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resume-diplomat-in-indonesia-jakarta"/>
    <w:p>
      <w:pPr>
        <w:pStyle w:val="Heading1"/>
      </w:pPr>
      <w:r>
        <w:t xml:space="preserve">Resume: Diplomat in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fostering international relations, negotiating bilateral agreements, and promoting cultural exchange. Specializing in the Indonesian context, this resume highlights a career dedicated to strengthening diplomatic ties between Indonesia Jakarta and global partners. As a Diplomat in Indonesia Jakarta, I have successfully navigated complex geopolitical landscapes while prioritizing mutual understanding and collaboration. My expertise spans policy development, crisis management, and cross-cultural communication, making me an ideal candidate for roles that demand strategic diplomacy in one of Southeast Asia’s most dynamic hubs.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574f8094759407f025a409a26609a01fdcfecd"/>
    <w:p>
      <w:pPr>
        <w:pStyle w:val="Heading3"/>
      </w:pPr>
      <w:r>
        <w:t xml:space="preserve">Diplomat - Ministry of Foreign Affairs, Indonesia Jakarta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Indonesia Jakarta and key international stakeholders, including the ASEAN Secretariat and embassies in Southeast Asia.</w:t>
      </w:r>
    </w:p>
    <w:p>
      <w:pPr>
        <w:numPr>
          <w:ilvl w:val="0"/>
          <w:numId w:val="1001"/>
        </w:numPr>
        <w:pStyle w:val="Compact"/>
      </w:pPr>
      <w:r>
        <w:t xml:space="preserve">Managed high-stakes negotiations to resolve trade disputes, ensuring alignment with Indonesia Jakarta’s economic interests while maintaining strong bilateral relationships.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Jakarta, fostering goodwill between Indonesia and partner nations through art, education, and technology partnerships.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regional security issues, leveraging insights from Indonesia Jakarta’s unique geopolitical position to advise on policy decisions.</w:t>
      </w:r>
    </w:p>
    <w:bookmarkEnd w:id="22"/>
    <w:bookmarkStart w:id="23" w:name="Xf8805f3791f85ad1de33dc8bcc3a0e5775995bd"/>
    <w:p>
      <w:pPr>
        <w:pStyle w:val="Heading3"/>
      </w:pPr>
      <w:r>
        <w:t xml:space="preserve">Senior Diplomatic Advisor - International Relations Department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executed diplomatic strategies for Indonesia Jakarta’s participation in global forums, including the UN General Assembly and APEC.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Indonesian government agencies and foreign diplomats based in Jakarta, ensuring seamless communication on critical issues like climate change and maritime security.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Indonesia Jakarta’s national diplomatic priorities, focusing on sustainable development and regional stability.</w:t>
      </w:r>
    </w:p>
    <w:p>
      <w:pPr>
        <w:numPr>
          <w:ilvl w:val="0"/>
          <w:numId w:val="1002"/>
        </w:numPr>
        <w:pStyle w:val="Compact"/>
      </w:pPr>
      <w:r>
        <w:t xml:space="preserve">Trained junior diplomats in negotiation techniques tailored to the cultural nuances of Indonesia Jakarta, enhancing team performance in cross-border collaborations.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in-international-relations"/>
    <w:p>
      <w:pPr>
        <w:pStyle w:val="Heading3"/>
      </w:pPr>
      <w: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in Southeast Asian studies, with a focus on Indonesia Jakarta’s role in regional diplomacy.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diplomatic missions in Jakarta on bilateral trade agreements.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State University of Jakarta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negotiate treaties, trade agreements, and cultural partnerships in Indonesia Jakarta’s diverse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Indonesian and English, with proficiency in Mandarin and Arabic, essential for engaging with global stakeholders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international policies and adapting them to the unique socio-political context of Indonesia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expertise in resolving conflicts and managing diplomatic emergencies, particularly during regional crises affecting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Expertise in organizing high-profile events and adhering to the formalities required for Indonesia Jakarta’s diplomatic missions.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(Proficient)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Program, [Institution], Jakarta – [Year]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Techniques, International Institute for Strategic Studies – [Year]</w:t>
      </w:r>
    </w:p>
    <w:p>
      <w:pPr>
        <w:numPr>
          <w:ilvl w:val="0"/>
          <w:numId w:val="1006"/>
        </w:numPr>
        <w:pStyle w:val="Compact"/>
      </w:pPr>
      <w:r>
        <w:t xml:space="preserve">Regional Security Analysis, Southeast Asia Institute – [Year]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Xc03b724a99419fcdac1f6838bf89ec0260aa192"/>
    <w:p>
      <w:pPr>
        <w:pStyle w:val="Heading3"/>
      </w:pPr>
      <w:r>
        <w:t xml:space="preserve">Promoting Indonesia Jakarta as a Global Investment Hub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Lead a team to develop a comprehensive strategy for attracting foreign investment to Jakarta. This project resulted in a 20% increase in bilateral trade agreements with ASEAN nations.</w:t>
      </w:r>
    </w:p>
    <w:bookmarkEnd w:id="31"/>
    <w:bookmarkStart w:id="32" w:name="cultural-diplomacy-initiative-in-jakarta"/>
    <w:p>
      <w:pPr>
        <w:pStyle w:val="Heading3"/>
      </w:pPr>
      <w:r>
        <w:t xml:space="preserve">Cultural Diplomacy Initiative in Jakarta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Initiated a series of cultural exchange programs between Indonesia Jakarta and Japan, culminating in a successful exhibition at the Jakarta Arts Council. The initiative strengthened people-to-people ties and boosted tourism.</w:t>
      </w:r>
    </w:p>
    <w:bookmarkEnd w:id="32"/>
    <w:bookmarkStart w:id="33" w:name="diplomatic-response-to-regional-crises"/>
    <w:p>
      <w:pPr>
        <w:pStyle w:val="Heading3"/>
      </w:pPr>
      <w:r>
        <w:t xml:space="preserve">Diplomatic Response to Regional Crises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Played a key role in coordinating Indonesia Jakarta’s response to a regional maritime dispute, ensuring peaceful resolution through dialogue and multilateral engagement.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 from former colleagues in Indonesia Jakarta’s diplomatic community.</w:t>
      </w:r>
    </w:p>
    <w:bookmarkEnd w:id="35"/>
    <w:p>
      <w:pPr>
        <w:pStyle w:val="BodyText"/>
      </w:pPr>
      <w:r>
        <w:rPr>
          <w:bCs/>
          <w:b/>
        </w:rPr>
        <w:t xml:space="preserve">Resume for Diplomat - Indonesia Jakarta</w:t>
      </w:r>
    </w:p>
    <w:p>
      <w:pPr>
        <w:pStyle w:val="BodyText"/>
      </w:pPr>
      <w:r>
        <w:t xml:space="preserve">This document is tailored to highlight the unique qualifications of a Diplomat working within Indonesia Jakarta, emphasizing expertise in international relations, cross-cultural collaboration, and strategic policy development. The content aligns with the requirements of diplomatic roles in one of Southeast Asia’s most influential cities.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Indonesia Jakarta</dc:title>
  <dc:creator/>
  <dc:language>en</dc:language>
  <cp:keywords/>
  <dcterms:created xsi:type="dcterms:W3CDTF">2026-07-24T03:48:22Z</dcterms:created>
  <dcterms:modified xsi:type="dcterms:W3CDTF">2026-07-24T03:48:22Z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