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6" w:name="resume-diplomat-in-indonesia-jakarta"/>
    <w:p>
      <w:pPr>
        <w:pStyle w:val="Heading1"/>
      </w:pPr>
      <w:r>
        <w:t xml:space="preserve">Resume: Diplomat in Indonesia Jakarta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[X] years of experience in fostering international relations, negotiating bilateral agreements, and promoting cultural exchange. Specializing in the Indonesian context, this resume highlights a career dedicated to strengthening diplomatic ties between Indonesia Jakarta and global partners. As a Diplomat in Indonesia Jakarta, I have successfully navigated complex geopolitical landscapes while prioritizing mutual understanding and collaboration. My expertise spans policy development, crisis management, and cross-cultural communication, making me an ideal candidate for roles that demand strategic diplomacy in one of Southeast Asia’s most dynamic hubs.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9574f8094759407f025a409a26609a01fdcfecd"/>
    <w:p>
      <w:pPr>
        <w:pStyle w:val="Heading3"/>
      </w:pPr>
      <w:r>
        <w:t xml:space="preserve">Diplomat - Ministry of Foreign Affairs, Indonesia Jakarta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between Indonesia Jakarta and key international stakeholders, including the ASEAN Secretariat and embassies in Southeast Asia.</w:t>
      </w:r>
    </w:p>
    <w:p>
      <w:pPr>
        <w:numPr>
          <w:ilvl w:val="0"/>
          <w:numId w:val="1001"/>
        </w:numPr>
        <w:pStyle w:val="Compact"/>
      </w:pPr>
      <w:r>
        <w:t xml:space="preserve">Managed high-stakes negotiations to resolve trade disputes, ensuring alignment with Indonesia Jakarta’s economic interests while maintaining strong bilateral relationships.</w:t>
      </w:r>
    </w:p>
    <w:p>
      <w:pPr>
        <w:numPr>
          <w:ilvl w:val="0"/>
          <w:numId w:val="1001"/>
        </w:numPr>
        <w:pStyle w:val="Compact"/>
      </w:pPr>
      <w:r>
        <w:t xml:space="preserve">Organized cultural exchange programs in Jakarta, fostering goodwill between Indonesia and partner nations through art, education, and technology partnerships.</w:t>
      </w:r>
    </w:p>
    <w:p>
      <w:pPr>
        <w:numPr>
          <w:ilvl w:val="0"/>
          <w:numId w:val="1001"/>
        </w:numPr>
        <w:pStyle w:val="Compact"/>
      </w:pPr>
      <w:r>
        <w:t xml:space="preserve">Provided strategic counsel on regional security issues, leveraging insights from Indonesia Jakarta’s unique geopolitical position to advise on policy decisions.</w:t>
      </w:r>
    </w:p>
    <w:bookmarkEnd w:id="22"/>
    <w:bookmarkStart w:id="23" w:name="Xf8805f3791f85ad1de33dc8bcc3a0e5775995bd"/>
    <w:p>
      <w:pPr>
        <w:pStyle w:val="Heading3"/>
      </w:pPr>
      <w:r>
        <w:t xml:space="preserve">Senior Diplomatic Advisor - International Relations Department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executed diplomatic strategies for Indonesia Jakarta’s participation in global forums, including the UN General Assembly and APEC.</w:t>
      </w:r>
    </w:p>
    <w:p>
      <w:pPr>
        <w:numPr>
          <w:ilvl w:val="0"/>
          <w:numId w:val="1002"/>
        </w:numPr>
        <w:pStyle w:val="Compact"/>
      </w:pPr>
      <w:r>
        <w:t xml:space="preserve">Facilitated dialogue between Indonesian government agencies and foreign diplomats based in Jakarta, ensuring seamless communication on critical issues like climate change and maritime security.</w:t>
      </w:r>
    </w:p>
    <w:p>
      <w:pPr>
        <w:numPr>
          <w:ilvl w:val="0"/>
          <w:numId w:val="1002"/>
        </w:numPr>
        <w:pStyle w:val="Compact"/>
      </w:pPr>
      <w:r>
        <w:t xml:space="preserve">Contributed to the drafting of Indonesia Jakarta’s national diplomatic priorities, focusing on sustainable development and regional stability.</w:t>
      </w:r>
    </w:p>
    <w:p>
      <w:pPr>
        <w:numPr>
          <w:ilvl w:val="0"/>
          <w:numId w:val="1002"/>
        </w:numPr>
        <w:pStyle w:val="Compact"/>
      </w:pPr>
      <w:r>
        <w:t xml:space="preserve">Trained junior diplomats in negotiation techniques tailored to the cultural nuances of Indonesia Jakarta, enhancing team performance in cross-border collaborations.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s-in-international-relations"/>
    <w:p>
      <w:pPr>
        <w:pStyle w:val="Heading3"/>
      </w:pPr>
      <w:r>
        <w:t xml:space="preserve">Masters in International Relations</w:t>
      </w:r>
    </w:p>
    <w:p>
      <w:pPr>
        <w:pStyle w:val="FirstParagraph"/>
      </w:pPr>
      <w:r>
        <w:rPr>
          <w:iCs/>
          <w:i/>
        </w:rPr>
        <w:t xml:space="preserve">University of Indonesia, Jakarta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Specialized in Southeast Asian studies, with a focus on Indonesia Jakarta’s role in regional diplomacy.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diplomatic missions in Jakarta on bilateral trade agreements.</w:t>
      </w:r>
    </w:p>
    <w:bookmarkEnd w:id="25"/>
    <w:bookmarkStart w:id="26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State University of Jakarta</w:t>
      </w:r>
    </w:p>
    <w:p>
      <w:pPr>
        <w:pStyle w:val="BodyText"/>
      </w:pPr>
      <w:r>
        <w:rPr>
          <w:iCs/>
          <w:i/>
        </w:rPr>
        <w:t xml:space="preserve">[Year]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Proven ability to negotiate treaties, trade agreements, and cultural partnerships in Indonesia Jakarta’s diverse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Indonesian and English, with proficiency in Mandarin and Arabic, essential for engaging with global stakeholders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evaluating international policies and adapting them to the unique socio-political context of Indonesia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expertise in resolving conflicts and managing diplomatic emergencies, particularly during regional crises affecting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Expertise in organizing high-profile events and adhering to the formalities required for Indonesia Jakarta’s diplomatic missions.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Indonesian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Mandarin (Proficient)</w:t>
      </w:r>
    </w:p>
    <w:p>
      <w:pPr>
        <w:numPr>
          <w:ilvl w:val="0"/>
          <w:numId w:val="1005"/>
        </w:numPr>
        <w:pStyle w:val="Compact"/>
      </w:pPr>
      <w:r>
        <w:t xml:space="preserve">Arabic (Basic)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Diplomatic Training Program, [Institution], Jakarta – [Year]</w:t>
      </w:r>
    </w:p>
    <w:p>
      <w:pPr>
        <w:numPr>
          <w:ilvl w:val="0"/>
          <w:numId w:val="1006"/>
        </w:numPr>
        <w:pStyle w:val="Compact"/>
      </w:pPr>
      <w:r>
        <w:t xml:space="preserve">Advanced Negotiation Techniques, International Institute for Strategic Studies – [Year]</w:t>
      </w:r>
    </w:p>
    <w:p>
      <w:pPr>
        <w:numPr>
          <w:ilvl w:val="0"/>
          <w:numId w:val="1006"/>
        </w:numPr>
        <w:pStyle w:val="Compact"/>
      </w:pPr>
      <w:r>
        <w:t xml:space="preserve">Regional Security Analysis, Southeast Asia Institute – [Year]</w:t>
      </w:r>
    </w:p>
    <w:bookmarkEnd w:id="30"/>
    <w:bookmarkStart w:id="34" w:name="projects-and-achievements"/>
    <w:p>
      <w:pPr>
        <w:pStyle w:val="Heading2"/>
      </w:pPr>
      <w:r>
        <w:t xml:space="preserve">Projects and Achievements</w:t>
      </w:r>
    </w:p>
    <w:bookmarkStart w:id="31" w:name="Xc03b724a99419fcdac1f6838bf89ec0260aa192"/>
    <w:p>
      <w:pPr>
        <w:pStyle w:val="Heading3"/>
      </w:pPr>
      <w:r>
        <w:t xml:space="preserve">Promoting Indonesia Jakarta as a Global Investment Hub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Lead a team to develop a comprehensive strategy for attracting foreign investment to Jakarta. This project resulted in a 20% increase in bilateral trade agreements with ASEAN nations.</w:t>
      </w:r>
    </w:p>
    <w:bookmarkEnd w:id="31"/>
    <w:bookmarkStart w:id="32" w:name="cultural-diplomacy-initiative-in-jakarta"/>
    <w:p>
      <w:pPr>
        <w:pStyle w:val="Heading3"/>
      </w:pPr>
      <w:r>
        <w:t xml:space="preserve">Cultural Diplomacy Initiative in Jakarta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Initiated a series of cultural exchange programs between Indonesia Jakarta and Japan, culminating in a successful exhibition at the Jakarta Arts Council. The initiative strengthened people-to-people ties and boosted tourism.</w:t>
      </w:r>
    </w:p>
    <w:bookmarkEnd w:id="32"/>
    <w:bookmarkStart w:id="33" w:name="diplomatic-response-to-regional-crises"/>
    <w:p>
      <w:pPr>
        <w:pStyle w:val="Heading3"/>
      </w:pPr>
      <w:r>
        <w:t xml:space="preserve">Diplomatic Response to Regional Crises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Played a key role in coordinating Indonesia Jakarta’s response to a regional maritime dispute, ensuring peaceful resolution through dialogue and multilateral engagement.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detailed references from former colleagues in Indonesia Jakarta’s diplomatic community.</w:t>
      </w:r>
    </w:p>
    <w:bookmarkEnd w:id="35"/>
    <w:p>
      <w:pPr>
        <w:pStyle w:val="BodyText"/>
      </w:pPr>
      <w:r>
        <w:rPr>
          <w:bCs/>
          <w:b/>
        </w:rPr>
        <w:t xml:space="preserve">Resume for Diplomat - Indonesia Jakarta</w:t>
      </w:r>
    </w:p>
    <w:p>
      <w:pPr>
        <w:pStyle w:val="BodyText"/>
      </w:pPr>
      <w:r>
        <w:t xml:space="preserve">This document is tailored to highlight the unique qualifications of a Diplomat working within Indonesia Jakarta, emphasizing expertise in international relations, cross-cultural collaboration, and strategic policy development. The content aligns with the requirements of diplomatic roles in one of Southeast Asia’s most influential cities.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Indonesia Jakarta</dc:title>
  <dc:creator/>
  <dc:language>en</dc:language>
  <cp:keywords/>
  <dcterms:created xsi:type="dcterms:W3CDTF">2026-09-27T20:08:25Z</dcterms:created>
  <dcterms:modified xsi:type="dcterms:W3CDTF">2026-09-27T20:08:25Z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