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35" w:name="diplomat-resume-russia-moscow"/>
    <w:p>
      <w:pPr>
        <w:pStyle w:val="Heading1"/>
      </w:pPr>
      <w:r>
        <w:t xml:space="preserve">Diplomat Resume: Russia Moscow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Alexander Petrovich Volkov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alexander.volkov@diplomatic.ru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+7 495 123-45-67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Moscow, Russia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international relations, specializing in fostering bilateral ties between Russia and global partners. Proficient in navigating the complexities of Russian politics, cultural diplomacy, and multilateral negotiations. A graduate of the Moscow State Institute for International Relations (MGIMO), this resume highlights a career dedicated to advancing diplomatic objectives in Russia Moscow while maintaining a deep understanding of the region’s geopolitical dynamics. The document underscores expertise in cross-cultural communication, crisis management, and strategic policy development tailored to Russia’s unique diplomatic landscape.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1814c094287d5f0ced84a7a9a07b1ed1da366a1"/>
    <w:p>
      <w:pPr>
        <w:pStyle w:val="Heading3"/>
      </w:pPr>
      <w:r>
        <w:t xml:space="preserve">Diplomatic Representative | Russian Embassy in Germany (Berlin)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bilateral dialogue between Russia and Germany, focusing on economic cooperation and energy policy alignment.</w:t>
      </w:r>
    </w:p>
    <w:p>
      <w:pPr>
        <w:numPr>
          <w:ilvl w:val="0"/>
          <w:numId w:val="1001"/>
        </w:numPr>
        <w:pStyle w:val="Compact"/>
      </w:pPr>
      <w:r>
        <w:t xml:space="preserve">Organized cultural exchange programs in Moscow, promoting Russian art, literature, and traditions to German audiences.</w:t>
      </w:r>
    </w:p>
    <w:p>
      <w:pPr>
        <w:numPr>
          <w:ilvl w:val="0"/>
          <w:numId w:val="1001"/>
        </w:numPr>
        <w:pStyle w:val="Compact"/>
      </w:pPr>
      <w:r>
        <w:t xml:space="preserve">Negotiated trade agreements that increased Russian exports to Germany by 15% within two years.</w:t>
      </w:r>
    </w:p>
    <w:p>
      <w:pPr>
        <w:numPr>
          <w:ilvl w:val="0"/>
          <w:numId w:val="1001"/>
        </w:numPr>
        <w:pStyle w:val="Compact"/>
      </w:pPr>
      <w:r>
        <w:t xml:space="preserve">Acted as a liaison during high-profile visits by Russian officials to Berlin, ensuring adherence to diplomatic protocols in Russia Moscow.</w:t>
      </w:r>
    </w:p>
    <w:bookmarkEnd w:id="23"/>
    <w:bookmarkStart w:id="24" w:name="X5e37e8d6d59ad3e92f790e7d81bb3751bba0d82"/>
    <w:p>
      <w:pPr>
        <w:pStyle w:val="Heading3"/>
      </w:pPr>
      <w:r>
        <w:t xml:space="preserve">Political Officer | Russian Consulate General in New York</w:t>
      </w:r>
    </w:p>
    <w:p>
      <w:pPr>
        <w:pStyle w:val="FirstParagraph"/>
      </w:pPr>
      <w:r>
        <w:rPr>
          <w:iCs/>
          <w:i/>
        </w:rPr>
        <w:t xml:space="preserve">August 2012 – December 2017</w:t>
      </w:r>
    </w:p>
    <w:p>
      <w:pPr>
        <w:numPr>
          <w:ilvl w:val="0"/>
          <w:numId w:val="1002"/>
        </w:numPr>
        <w:pStyle w:val="Compact"/>
      </w:pPr>
      <w:r>
        <w:t xml:space="preserve">Monitored political developments in the United States, providing strategic reports to the Ministry of Foreign Affairs in Moscow.</w:t>
      </w:r>
    </w:p>
    <w:p>
      <w:pPr>
        <w:numPr>
          <w:ilvl w:val="0"/>
          <w:numId w:val="1002"/>
        </w:numPr>
        <w:pStyle w:val="Compact"/>
      </w:pPr>
      <w:r>
        <w:t xml:space="preserve">Facilitated diplomatic meetings between Russian and American officials, emphasizing mutual interests in counterterrorism and non-proliferation.</w:t>
      </w:r>
    </w:p>
    <w:p>
      <w:pPr>
        <w:numPr>
          <w:ilvl w:val="0"/>
          <w:numId w:val="1002"/>
        </w:numPr>
        <w:pStyle w:val="Compact"/>
      </w:pPr>
      <w:r>
        <w:t xml:space="preserve">Handled consular services for Russian citizens, ensuring smooth operations aligned with the principles of Russia Moscow’s diplomatic mission.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official statements on geopolitical issues, reflecting Russia’s stance in international forums.</w:t>
      </w:r>
    </w:p>
    <w:bookmarkEnd w:id="24"/>
    <w:bookmarkStart w:id="25" w:name="X26f363e369c18caa34d57b53f3e33a99a8cb847"/>
    <w:p>
      <w:pPr>
        <w:pStyle w:val="Heading3"/>
      </w:pPr>
      <w:r>
        <w:t xml:space="preserve">Diplomatic Attaché | Russian Embassy in France (Paris)</w:t>
      </w:r>
    </w:p>
    <w:p>
      <w:pPr>
        <w:pStyle w:val="FirstParagraph"/>
      </w:pPr>
      <w:r>
        <w:rPr>
          <w:iCs/>
          <w:i/>
        </w:rPr>
        <w:t xml:space="preserve">June 2007 – July 2012</w:t>
      </w:r>
    </w:p>
    <w:p>
      <w:pPr>
        <w:numPr>
          <w:ilvl w:val="0"/>
          <w:numId w:val="1003"/>
        </w:numPr>
        <w:pStyle w:val="Compact"/>
      </w:pPr>
      <w:r>
        <w:t xml:space="preserve">Coordinated cultural and educational initiatives between Russia and France, including the Franco-Russian Year of Culture (2013).</w:t>
      </w:r>
    </w:p>
    <w:p>
      <w:pPr>
        <w:numPr>
          <w:ilvl w:val="0"/>
          <w:numId w:val="1003"/>
        </w:numPr>
        <w:pStyle w:val="Compact"/>
      </w:pPr>
      <w:r>
        <w:t xml:space="preserve">Promoted Russian scientific collaborations with French institutions, resulting in joint research projects on climate change.</w:t>
      </w:r>
    </w:p>
    <w:p>
      <w:pPr>
        <w:numPr>
          <w:ilvl w:val="0"/>
          <w:numId w:val="1003"/>
        </w:numPr>
        <w:pStyle w:val="Compact"/>
      </w:pPr>
      <w:r>
        <w:t xml:space="preserve">Provided guidance to Russian diplomats in Paris on navigating European Union policies while maintaining alignment with Russia Moscow’s strategic goals.</w:t>
      </w:r>
    </w:p>
    <w:p>
      <w:pPr>
        <w:numPr>
          <w:ilvl w:val="0"/>
          <w:numId w:val="1003"/>
        </w:numPr>
        <w:pStyle w:val="Compact"/>
      </w:pPr>
      <w:r>
        <w:t xml:space="preserve">Managed press relations, ensuring accurate portrayal of Russia’s position in the French media landscape.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27e619b32392b364ff1bd143202c2917c23638"/>
    <w:p>
      <w:pPr>
        <w:pStyle w:val="Heading3"/>
      </w:pPr>
      <w:r>
        <w:t xml:space="preserve">Moscow State Institute for International Relations (MGIMO)</w:t>
      </w:r>
    </w:p>
    <w:p>
      <w:pPr>
        <w:pStyle w:val="FirstParagraph"/>
      </w:pPr>
      <w:r>
        <w:rPr>
          <w:iCs/>
          <w:i/>
        </w:rPr>
        <w:t xml:space="preserve">Bachelor of Arts in International Relations, 2004 – 2008</w:t>
      </w:r>
    </w:p>
    <w:p>
      <w:pPr>
        <w:numPr>
          <w:ilvl w:val="0"/>
          <w:numId w:val="1004"/>
        </w:numPr>
        <w:pStyle w:val="Compact"/>
      </w:pPr>
      <w:r>
        <w:t xml:space="preserve">Coursework in Russian foreign policy, international law, and diplomatic practice.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Eurasian Studies and the role of Russia Moscow in global diplomacy.</w:t>
      </w:r>
    </w:p>
    <w:bookmarkEnd w:id="27"/>
    <w:bookmarkStart w:id="28" w:name="harvard-university-cambridge-ma"/>
    <w:p>
      <w:pPr>
        <w:pStyle w:val="Heading3"/>
      </w:pPr>
      <w:r>
        <w:t xml:space="preserve">Harvard University (Cambridge, MA)</w:t>
      </w:r>
    </w:p>
    <w:p>
      <w:pPr>
        <w:pStyle w:val="FirstParagraph"/>
      </w:pPr>
      <w:r>
        <w:rPr>
          <w:iCs/>
          <w:i/>
        </w:rPr>
        <w:t xml:space="preserve">Master of Arts in Public Policy, 2009 – 2011</w:t>
      </w:r>
    </w:p>
    <w:p>
      <w:pPr>
        <w:numPr>
          <w:ilvl w:val="0"/>
          <w:numId w:val="1005"/>
        </w:numPr>
        <w:pStyle w:val="Compact"/>
      </w:pPr>
      <w:r>
        <w:t xml:space="preserve">Focused on comparative diplomacy and the impact of geopolitical strategies on international relations.</w:t>
      </w:r>
    </w:p>
    <w:p>
      <w:pPr>
        <w:numPr>
          <w:ilvl w:val="0"/>
          <w:numId w:val="1005"/>
        </w:numPr>
        <w:pStyle w:val="Compact"/>
      </w:pPr>
      <w:r>
        <w:t xml:space="preserve">Conducted research on the Russian Federation’s diplomatic engagement with NATO and the EU.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Russian (native), English, French, and German. Proficient in reading and writing in Spanish for diplomatic correspondence.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Deep understanding of Russia Moscow’s political systems, negotiation tactics, and cultural nuances.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Adept at building rapport with international stakeholders while representing Russian interests effectively.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Skilled in interpreting global events and crafting strategic responses aligned with Russia’s diplomatic objectives.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Experienced in using diplomatic software, GIS mapping for geopolitical analysis, and data-driven policy modeling.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Advanced Diplomacy Certification (European Institute of Public Administration, 2015)</w:t>
      </w:r>
    </w:p>
    <w:p>
      <w:pPr>
        <w:numPr>
          <w:ilvl w:val="0"/>
          <w:numId w:val="1007"/>
        </w:numPr>
        <w:pStyle w:val="Compact"/>
      </w:pPr>
      <w:r>
        <w:t xml:space="preserve">UN Conflict Resolution Training Program (2016)</w:t>
      </w:r>
    </w:p>
    <w:p>
      <w:pPr>
        <w:numPr>
          <w:ilvl w:val="0"/>
          <w:numId w:val="1007"/>
        </w:numPr>
        <w:pStyle w:val="Compact"/>
      </w:pPr>
      <w:r>
        <w:t xml:space="preserve">Certified Russian Language Proficiency (DELF B2, 2010)</w:t>
      </w:r>
    </w:p>
    <w:bookmarkEnd w:id="31"/>
    <w:bookmarkStart w:id="32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Key Projects in Russia Moscow:</w:t>
      </w:r>
    </w:p>
    <w:p>
      <w:pPr>
        <w:numPr>
          <w:ilvl w:val="0"/>
          <w:numId w:val="1008"/>
        </w:numPr>
        <w:pStyle w:val="Compact"/>
      </w:pPr>
      <w:r>
        <w:t xml:space="preserve">Initiated the "Moscow Dialogues" initiative, which established a platform for Russian and Eastern European diplomats to address regional security concerns.</w:t>
      </w:r>
    </w:p>
    <w:p>
      <w:pPr>
        <w:numPr>
          <w:ilvl w:val="0"/>
          <w:numId w:val="1008"/>
        </w:numPr>
        <w:pStyle w:val="Compact"/>
      </w:pPr>
      <w:r>
        <w:t xml:space="preserve">Played a pivotal role in mediating the 2019 Russia-EU energy summit, resulting in a landmark agreement on natural gas exports.</w:t>
      </w:r>
    </w:p>
    <w:p>
      <w:pPr>
        <w:numPr>
          <w:ilvl w:val="0"/>
          <w:numId w:val="1008"/>
        </w:numPr>
        <w:pStyle w:val="Compact"/>
      </w:pPr>
      <w:r>
        <w:t xml:space="preserve">Developed a comprehensive training program for junior diplomats in Moscow, focusing on modern negotiation techniques and crisis management.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Russian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(Fluent)</w:t>
      </w:r>
    </w:p>
    <w:p>
      <w:pPr>
        <w:numPr>
          <w:ilvl w:val="0"/>
          <w:numId w:val="1009"/>
        </w:numPr>
        <w:pStyle w:val="Compact"/>
      </w:pPr>
      <w:r>
        <w:t xml:space="preserve">German (Fluent)</w:t>
      </w:r>
    </w:p>
    <w:p>
      <w:pPr>
        <w:numPr>
          <w:ilvl w:val="0"/>
          <w:numId w:val="1009"/>
        </w:numPr>
        <w:pStyle w:val="Compact"/>
      </w:pPr>
      <w:r>
        <w:t xml:space="preserve">Spanish (Proficient)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This resume reflects a lifelong commitment to the principles of diplomacy, with a focus on advancing Russia Moscow’s interests through collaborative, culturally informed strategies. As a Diplomat in Russia’s capital, the candidate has consistently demonstrated the ability to navigate complex geopolitical landscapes while fostering mutual respect and long-term partnerships. The document underscores expertise in both traditional diplomatic practices and innovative approaches to international relations.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Diplomat in Russia Moscow</dc:title>
  <dc:creator/>
  <dc:language>en</dc:language>
  <cp:keywords/>
  <dcterms:created xsi:type="dcterms:W3CDTF">2026-07-21T06:09:41Z</dcterms:created>
  <dcterms:modified xsi:type="dcterms:W3CDTF">2026-07-21T06:09:41Z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