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Diplomat</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diplomat-resume-united-states-chicago"/>
    <w:p>
      <w:pPr>
        <w:pStyle w:val="Heading1"/>
      </w:pPr>
      <w:r>
        <w:t xml:space="preserve">Diplomat Resume: United States Chicago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1234 Diplomatic Lane, Chicago, IL 60601, United States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(312) 555-0198</w:t>
      </w:r>
    </w:p>
    <w:bookmarkEnd w:id="20"/>
    <w:bookmarkStart w:id="21" w:name="professional-summary"/>
    <w:p>
      <w:pPr>
        <w:pStyle w:val="Heading2"/>
      </w:pPr>
      <w:r>
        <w:t xml:space="preserve">Professional Summary</w:t>
      </w:r>
    </w:p>
    <w:p>
      <w:pPr>
        <w:pStyle w:val="FirstParagraph"/>
      </w:pPr>
      <w:r>
        <w:t xml:space="preserve">A dedicated Diplomat with over a decade of experience in fostering international relations, cultural exchange, and policy advocacy. Specializing in bridging gaps between global stakeholders and the United States Chicago community. Proven track record in negotiating bilateral agreements, promoting economic collaboration, and enhancing diplomatic ties across diverse regions. Committed to advancing the interests of the United States while aligning with the dynamic needs of Chicago’s multicultural environment.</w:t>
      </w:r>
    </w:p>
    <w:bookmarkEnd w:id="21"/>
    <w:bookmarkStart w:id="25" w:name="work-experience"/>
    <w:p>
      <w:pPr>
        <w:pStyle w:val="Heading2"/>
      </w:pPr>
      <w:r>
        <w:t xml:space="preserve">Work Experience</w:t>
      </w:r>
    </w:p>
    <w:bookmarkStart w:id="22" w:name="foreign-service-officer"/>
    <w:p>
      <w:pPr>
        <w:pStyle w:val="Heading3"/>
      </w:pPr>
      <w:r>
        <w:rPr>
          <w:bCs/>
          <w:b/>
        </w:rPr>
        <w:t xml:space="preserve">Foreign Service Officer</w:t>
      </w:r>
    </w:p>
    <w:p>
      <w:pPr>
        <w:pStyle w:val="FirstParagraph"/>
      </w:pPr>
      <w:r>
        <w:rPr>
          <w:iCs/>
          <w:i/>
        </w:rPr>
        <w:t xml:space="preserve">Ambassador’s Office, United States Consulate General in Chicago, IL</w:t>
      </w:r>
    </w:p>
    <w:p>
      <w:pPr>
        <w:pStyle w:val="BodyText"/>
      </w:pPr>
      <w:r>
        <w:rPr>
          <w:iCs/>
          <w:i/>
        </w:rPr>
        <w:t xml:space="preserve">January 2018 – Present</w:t>
      </w:r>
    </w:p>
    <w:p>
      <w:pPr>
        <w:numPr>
          <w:ilvl w:val="0"/>
          <w:numId w:val="1001"/>
        </w:numPr>
        <w:pStyle w:val="Compact"/>
      </w:pPr>
      <w:r>
        <w:t xml:space="preserve">Spearheaded cross-border initiatives between the United States and European Union partners, focusing on trade and investment in the Midwest region.</w:t>
      </w:r>
    </w:p>
    <w:p>
      <w:pPr>
        <w:numPr>
          <w:ilvl w:val="0"/>
          <w:numId w:val="1001"/>
        </w:numPr>
        <w:pStyle w:val="Compact"/>
      </w:pPr>
      <w:r>
        <w:t xml:space="preserve">Organized cultural exchange programs that strengthened ties between Chicago’s global diasporas and U.S. diplomatic missions.</w:t>
      </w:r>
    </w:p>
    <w:p>
      <w:pPr>
        <w:numPr>
          <w:ilvl w:val="0"/>
          <w:numId w:val="1001"/>
        </w:numPr>
        <w:pStyle w:val="Compact"/>
      </w:pPr>
      <w:r>
        <w:t xml:space="preserve">Provided strategic counsel to local businesses seeking to expand into international markets, leveraging Chicago’s role as a global trade hub.</w:t>
      </w:r>
    </w:p>
    <w:p>
      <w:pPr>
        <w:numPr>
          <w:ilvl w:val="0"/>
          <w:numId w:val="1001"/>
        </w:numPr>
        <w:pStyle w:val="Compact"/>
      </w:pPr>
      <w:r>
        <w:t xml:space="preserve">Negotiated memoranda of understanding (MOUs) with foreign governments to support educational and technology partnerships in Illinois.</w:t>
      </w:r>
    </w:p>
    <w:bookmarkEnd w:id="22"/>
    <w:bookmarkStart w:id="23" w:name="diplomatic-advisor"/>
    <w:p>
      <w:pPr>
        <w:pStyle w:val="Heading3"/>
      </w:pPr>
      <w:r>
        <w:rPr>
          <w:bCs/>
          <w:b/>
        </w:rPr>
        <w:t xml:space="preserve">Diplomatic Advisor</w:t>
      </w:r>
    </w:p>
    <w:p>
      <w:pPr>
        <w:pStyle w:val="FirstParagraph"/>
      </w:pPr>
      <w:r>
        <w:rPr>
          <w:iCs/>
          <w:i/>
        </w:rPr>
        <w:t xml:space="preserve">Office of the Secretary of State, Illinois Department of Commerce and Economic Opportunity</w:t>
      </w:r>
    </w:p>
    <w:p>
      <w:pPr>
        <w:pStyle w:val="BodyText"/>
      </w:pPr>
      <w:r>
        <w:rPr>
          <w:iCs/>
          <w:i/>
        </w:rPr>
        <w:t xml:space="preserve">June 2015 – December 2017</w:t>
      </w:r>
    </w:p>
    <w:p>
      <w:pPr>
        <w:numPr>
          <w:ilvl w:val="0"/>
          <w:numId w:val="1002"/>
        </w:numPr>
        <w:pStyle w:val="Compact"/>
      </w:pPr>
      <w:r>
        <w:t xml:space="preserve">Advised state officials on global trade strategies, emphasizing Chicago’s strategic position as a gateway to North America.</w:t>
      </w:r>
    </w:p>
    <w:p>
      <w:pPr>
        <w:numPr>
          <w:ilvl w:val="0"/>
          <w:numId w:val="1002"/>
        </w:numPr>
        <w:pStyle w:val="Compact"/>
      </w:pPr>
      <w:r>
        <w:t xml:space="preserve">Cultivated relationships with foreign embassies and consulates in the United States, fostering collaboration on infrastructure and innovation projects.</w:t>
      </w:r>
    </w:p>
    <w:p>
      <w:pPr>
        <w:numPr>
          <w:ilvl w:val="0"/>
          <w:numId w:val="1002"/>
        </w:numPr>
        <w:pStyle w:val="Compact"/>
      </w:pPr>
      <w:r>
        <w:t xml:space="preserve">Facilitated high-level dialogues between U.S. policymakers and international counterparts during the annual Chicago Global Forum.</w:t>
      </w:r>
    </w:p>
    <w:p>
      <w:pPr>
        <w:numPr>
          <w:ilvl w:val="0"/>
          <w:numId w:val="1002"/>
        </w:numPr>
        <w:pStyle w:val="Compact"/>
      </w:pPr>
      <w:r>
        <w:t xml:space="preserve">Developed policy briefs on emerging global trends, ensuring alignment with Illinois’ economic development goals.</w:t>
      </w:r>
    </w:p>
    <w:bookmarkEnd w:id="23"/>
    <w:bookmarkStart w:id="24" w:name="international-relations-coordinator"/>
    <w:p>
      <w:pPr>
        <w:pStyle w:val="Heading3"/>
      </w:pPr>
      <w:r>
        <w:rPr>
          <w:bCs/>
          <w:b/>
        </w:rPr>
        <w:t xml:space="preserve">International Relations Coordinator</w:t>
      </w:r>
    </w:p>
    <w:p>
      <w:pPr>
        <w:pStyle w:val="FirstParagraph"/>
      </w:pPr>
      <w:r>
        <w:rPr>
          <w:iCs/>
          <w:i/>
        </w:rPr>
        <w:t xml:space="preserve">Chicago Council on Global Affairs</w:t>
      </w:r>
    </w:p>
    <w:p>
      <w:pPr>
        <w:pStyle w:val="BodyText"/>
      </w:pPr>
      <w:r>
        <w:rPr>
          <w:iCs/>
          <w:i/>
        </w:rPr>
        <w:t xml:space="preserve">March 2012 – May 2015</w:t>
      </w:r>
    </w:p>
    <w:p>
      <w:pPr>
        <w:numPr>
          <w:ilvl w:val="0"/>
          <w:numId w:val="1003"/>
        </w:numPr>
        <w:pStyle w:val="Compact"/>
      </w:pPr>
      <w:r>
        <w:t xml:space="preserve">Managed programs that connected Chicago’s civic leaders with global counterparts, promoting mutual understanding and collaboration.</w:t>
      </w:r>
    </w:p>
    <w:p>
      <w:pPr>
        <w:numPr>
          <w:ilvl w:val="0"/>
          <w:numId w:val="1003"/>
        </w:numPr>
        <w:pStyle w:val="Compact"/>
      </w:pPr>
      <w:r>
        <w:t xml:space="preserve">Coordinated the “Chicago-to-World” initiative, which hosted over 50 international delegations annually.</w:t>
      </w:r>
    </w:p>
    <w:p>
      <w:pPr>
        <w:numPr>
          <w:ilvl w:val="0"/>
          <w:numId w:val="1003"/>
        </w:numPr>
        <w:pStyle w:val="Compact"/>
      </w:pPr>
      <w:r>
        <w:t xml:space="preserve">Published research on the impact of globalization on mid-sized U.S. cities, with a focus on Chicago’s role in global diplomacy.</w:t>
      </w:r>
    </w:p>
    <w:p>
      <w:pPr>
        <w:numPr>
          <w:ilvl w:val="0"/>
          <w:numId w:val="1003"/>
        </w:numPr>
        <w:pStyle w:val="Compact"/>
      </w:pPr>
      <w:r>
        <w:t xml:space="preserve">Trained local professionals in cross-cultural communication and negotiation techniques for international settings.</w:t>
      </w:r>
    </w:p>
    <w:bookmarkEnd w:id="24"/>
    <w:bookmarkEnd w:id="25"/>
    <w:bookmarkStart w:id="26" w:name="education"/>
    <w:p>
      <w:pPr>
        <w:pStyle w:val="Heading2"/>
      </w:pPr>
      <w:r>
        <w:t xml:space="preserve">Education</w:t>
      </w:r>
    </w:p>
    <w:p>
      <w:pPr>
        <w:pStyle w:val="FirstParagraph"/>
      </w:pPr>
      <w:r>
        <w:rPr>
          <w:bCs/>
          <w:b/>
        </w:rPr>
        <w:t xml:space="preserve">M.A. in International Relations</w:t>
      </w:r>
    </w:p>
    <w:p>
      <w:pPr>
        <w:pStyle w:val="BodyText"/>
      </w:pPr>
      <w:r>
        <w:rPr>
          <w:iCs/>
          <w:i/>
        </w:rPr>
        <w:t xml:space="preserve">The University of Chicago, IL</w:t>
      </w:r>
    </w:p>
    <w:p>
      <w:pPr>
        <w:pStyle w:val="BodyText"/>
      </w:pPr>
      <w:r>
        <w:rPr>
          <w:iCs/>
          <w:i/>
        </w:rPr>
        <w:t xml:space="preserve">Graduated: May 2011</w:t>
      </w:r>
    </w:p>
    <w:p>
      <w:pPr>
        <w:numPr>
          <w:ilvl w:val="0"/>
          <w:numId w:val="1004"/>
        </w:numPr>
        <w:pStyle w:val="Compact"/>
      </w:pPr>
      <w:r>
        <w:t xml:space="preserve">Specialized in U.S.-Asia relations and global economic policy.</w:t>
      </w:r>
    </w:p>
    <w:p>
      <w:pPr>
        <w:numPr>
          <w:ilvl w:val="0"/>
          <w:numId w:val="1004"/>
        </w:numPr>
        <w:pStyle w:val="Compact"/>
      </w:pPr>
      <w:r>
        <w:t xml:space="preserve">Published research on the role of mid-sized cities in shaping international trade networks.</w:t>
      </w:r>
    </w:p>
    <w:p>
      <w:pPr>
        <w:pStyle w:val="FirstParagraph"/>
      </w:pPr>
      <w:r>
        <w:rPr>
          <w:bCs/>
          <w:b/>
        </w:rPr>
        <w:t xml:space="preserve">B.A. in Political Science</w:t>
      </w:r>
    </w:p>
    <w:p>
      <w:pPr>
        <w:pStyle w:val="BodyText"/>
      </w:pPr>
      <w:r>
        <w:rPr>
          <w:iCs/>
          <w:i/>
        </w:rPr>
        <w:t xml:space="preserve">Northwestern University, IL</w:t>
      </w:r>
    </w:p>
    <w:p>
      <w:pPr>
        <w:pStyle w:val="BodyText"/>
      </w:pPr>
      <w:r>
        <w:rPr>
          <w:iCs/>
          <w:i/>
        </w:rPr>
        <w:t xml:space="preserve">Graduated: May 2008</w:t>
      </w:r>
    </w:p>
    <w:bookmarkEnd w:id="26"/>
    <w:bookmarkStart w:id="27" w:name="skills"/>
    <w:p>
      <w:pPr>
        <w:pStyle w:val="Heading2"/>
      </w:pPr>
      <w:r>
        <w:t xml:space="preserve">Skills</w:t>
      </w:r>
    </w:p>
    <w:p>
      <w:pPr>
        <w:numPr>
          <w:ilvl w:val="0"/>
          <w:numId w:val="1005"/>
        </w:numPr>
        <w:pStyle w:val="Compact"/>
      </w:pPr>
      <w:r>
        <w:rPr>
          <w:bCs/>
          <w:b/>
        </w:rPr>
        <w:t xml:space="preserve">Diplomatic Negotiation:</w:t>
      </w:r>
      <w:r>
        <w:t xml:space="preserve"> </w:t>
      </w:r>
      <w:r>
        <w:t xml:space="preserve">Expertise in mediating complex international disputes and drafting multilateral agreements.</w:t>
      </w:r>
    </w:p>
    <w:p>
      <w:pPr>
        <w:numPr>
          <w:ilvl w:val="0"/>
          <w:numId w:val="1005"/>
        </w:numPr>
        <w:pStyle w:val="Compact"/>
      </w:pPr>
      <w:r>
        <w:rPr>
          <w:bCs/>
          <w:b/>
        </w:rPr>
        <w:t xml:space="preserve">Cross-Cultural Communication:</w:t>
      </w:r>
      <w:r>
        <w:t xml:space="preserve"> </w:t>
      </w:r>
      <w:r>
        <w:t xml:space="preserve">Fluent in English, Spanish, and Mandarin; experienced in navigating cultural nuances in global settings.</w:t>
      </w:r>
    </w:p>
    <w:p>
      <w:pPr>
        <w:numPr>
          <w:ilvl w:val="0"/>
          <w:numId w:val="1005"/>
        </w:numPr>
        <w:pStyle w:val="Compact"/>
      </w:pPr>
      <w:r>
        <w:rPr>
          <w:bCs/>
          <w:b/>
        </w:rPr>
        <w:t xml:space="preserve">Policy Analysis:</w:t>
      </w:r>
      <w:r>
        <w:t xml:space="preserve"> </w:t>
      </w:r>
      <w:r>
        <w:t xml:space="preserve">Adept at interpreting geopolitical trends and translating them into actionable strategies for U.S. interests.</w:t>
      </w:r>
    </w:p>
    <w:p>
      <w:pPr>
        <w:numPr>
          <w:ilvl w:val="0"/>
          <w:numId w:val="1005"/>
        </w:numPr>
        <w:pStyle w:val="Compact"/>
      </w:pPr>
      <w:r>
        <w:rPr>
          <w:bCs/>
          <w:b/>
        </w:rPr>
        <w:t xml:space="preserve">Public Speaking:</w:t>
      </w:r>
      <w:r>
        <w:t xml:space="preserve"> </w:t>
      </w:r>
      <w:r>
        <w:t xml:space="preserve">Regularly delivered keynotes at international conferences, including the United Nations’ Global Policy Forum in 2020.</w:t>
      </w:r>
    </w:p>
    <w:p>
      <w:pPr>
        <w:numPr>
          <w:ilvl w:val="0"/>
          <w:numId w:val="1005"/>
        </w:numPr>
        <w:pStyle w:val="Compact"/>
      </w:pPr>
      <w:r>
        <w:rPr>
          <w:bCs/>
          <w:b/>
        </w:rPr>
        <w:t xml:space="preserve">Diplomatic Protocol:</w:t>
      </w:r>
      <w:r>
        <w:t xml:space="preserve"> </w:t>
      </w:r>
      <w:r>
        <w:t xml:space="preserve">Certified in international diplomatic practices and etiquette by the U.S. Department of State.</w:t>
      </w:r>
    </w:p>
    <w:bookmarkEnd w:id="27"/>
    <w:bookmarkStart w:id="28" w:name="certifications"/>
    <w:p>
      <w:pPr>
        <w:pStyle w:val="Heading2"/>
      </w:pPr>
      <w:r>
        <w:t xml:space="preserve">Certifications</w:t>
      </w:r>
    </w:p>
    <w:p>
      <w:pPr>
        <w:numPr>
          <w:ilvl w:val="0"/>
          <w:numId w:val="1006"/>
        </w:numPr>
        <w:pStyle w:val="Compact"/>
      </w:pPr>
      <w:r>
        <w:t xml:space="preserve">Certified Diplomatic Negotiator, U.S. Foreign Service Institute (2019)</w:t>
      </w:r>
    </w:p>
    <w:p>
      <w:pPr>
        <w:numPr>
          <w:ilvl w:val="0"/>
          <w:numId w:val="1006"/>
        </w:numPr>
        <w:pStyle w:val="Compact"/>
      </w:pPr>
      <w:r>
        <w:t xml:space="preserve">Global Trade Compliance Specialist, Chicago Chamber of Commerce (2017)</w:t>
      </w:r>
    </w:p>
    <w:p>
      <w:pPr>
        <w:numPr>
          <w:ilvl w:val="0"/>
          <w:numId w:val="1006"/>
        </w:numPr>
        <w:pStyle w:val="Compact"/>
      </w:pPr>
      <w:r>
        <w:t xml:space="preserve">Conflict Resolution Training, International Institute for Peacebuilding (2015)</w:t>
      </w:r>
    </w:p>
    <w:bookmarkEnd w:id="28"/>
    <w:bookmarkStart w:id="29" w:name="languages"/>
    <w:p>
      <w:pPr>
        <w:pStyle w:val="Heading2"/>
      </w:pPr>
      <w:r>
        <w:t xml:space="preserve">Languages</w:t>
      </w:r>
    </w:p>
    <w:p>
      <w:pPr>
        <w:numPr>
          <w:ilvl w:val="0"/>
          <w:numId w:val="1007"/>
        </w:numPr>
        <w:pStyle w:val="Compact"/>
      </w:pPr>
      <w:r>
        <w:t xml:space="preserve">English – Native</w:t>
      </w:r>
    </w:p>
    <w:p>
      <w:pPr>
        <w:numPr>
          <w:ilvl w:val="0"/>
          <w:numId w:val="1007"/>
        </w:numPr>
        <w:pStyle w:val="Compact"/>
      </w:pPr>
      <w:r>
        <w:t xml:space="preserve">Spanish – Fluent (C1 Level)</w:t>
      </w:r>
    </w:p>
    <w:p>
      <w:pPr>
        <w:numPr>
          <w:ilvl w:val="0"/>
          <w:numId w:val="1007"/>
        </w:numPr>
        <w:pStyle w:val="Compact"/>
      </w:pPr>
      <w:r>
        <w:t xml:space="preserve">Mandarin Chinese – Proficient (B1 Level)</w:t>
      </w:r>
    </w:p>
    <w:p>
      <w:pPr>
        <w:numPr>
          <w:ilvl w:val="0"/>
          <w:numId w:val="1007"/>
        </w:numPr>
        <w:pStyle w:val="Compact"/>
      </w:pPr>
      <w:r>
        <w:t xml:space="preserve">French – Basic (A2 Level)</w:t>
      </w:r>
    </w:p>
    <w:bookmarkEnd w:id="29"/>
    <w:bookmarkStart w:id="30" w:name="professional-affiliations"/>
    <w:p>
      <w:pPr>
        <w:pStyle w:val="Heading2"/>
      </w:pPr>
      <w:r>
        <w:t xml:space="preserve">Professional Affiliations</w:t>
      </w:r>
    </w:p>
    <w:p>
      <w:pPr>
        <w:numPr>
          <w:ilvl w:val="0"/>
          <w:numId w:val="1008"/>
        </w:numPr>
        <w:pStyle w:val="Compact"/>
      </w:pPr>
      <w:r>
        <w:t xml:space="preserve">American Foreign Service Association (AFSA)</w:t>
      </w:r>
    </w:p>
    <w:p>
      <w:pPr>
        <w:numPr>
          <w:ilvl w:val="0"/>
          <w:numId w:val="1008"/>
        </w:numPr>
        <w:pStyle w:val="Compact"/>
      </w:pPr>
      <w:r>
        <w:t xml:space="preserve">Chicago Global Leadership Network</w:t>
      </w:r>
    </w:p>
    <w:p>
      <w:pPr>
        <w:numPr>
          <w:ilvl w:val="0"/>
          <w:numId w:val="1008"/>
        </w:numPr>
        <w:pStyle w:val="Compact"/>
      </w:pPr>
      <w:r>
        <w:t xml:space="preserve">International Institute for Peace through Culture</w:t>
      </w:r>
    </w:p>
    <w:bookmarkEnd w:id="30"/>
    <w:bookmarkStart w:id="31" w:name="references"/>
    <w:p>
      <w:pPr>
        <w:pStyle w:val="Heading2"/>
      </w:pPr>
      <w:r>
        <w:t xml:space="preserve">References</w:t>
      </w:r>
    </w:p>
    <w:p>
      <w:pPr>
        <w:pStyle w:val="FirstParagraph"/>
      </w:pPr>
      <w:r>
        <w:t xml:space="preserve">Available upon request. Contact [Your Name] at [your.email@example.com] or (312) 555-0198.</w:t>
      </w:r>
    </w:p>
    <w:bookmarkEnd w:id="31"/>
    <w:p>
      <w:pPr>
        <w:pStyle w:val="BodyText"/>
      </w:pPr>
      <w:r>
        <w:rPr>
          <w:iCs/>
          <w:i/>
        </w:rPr>
        <w:t xml:space="preserve">This resume is tailored for a Diplomat role in the United States Chicago, emphasizing global engagement and local impact. Keywords: Resume, Diplomat, United States Chicago.</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Diplomat in United States Chicago</dc:title>
  <dc:creator/>
  <dc:language>en</dc:language>
  <cp:keywords/>
  <dcterms:created xsi:type="dcterms:W3CDTF">2026-06-03T18:26:47Z</dcterms:created>
  <dcterms:modified xsi:type="dcterms:W3CDTF">2026-06-03T18:26:47Z</dcterms:modified>
</cp:coreProperties>
</file>

<file path=docProps/custom.xml><?xml version="1.0" encoding="utf-8"?>
<Properties xmlns="http://schemas.openxmlformats.org/officeDocument/2006/custom-properties" xmlns:vt="http://schemas.openxmlformats.org/officeDocument/2006/docPropsVTypes"/>
</file>