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john-a.-mercer"/>
    <w:p>
      <w:pPr>
        <w:pStyle w:val="Heading1"/>
      </w:pPr>
      <w:r>
        <w:t xml:space="preserve">John A. Mercer</w:t>
      </w:r>
    </w:p>
    <w:p>
      <w:pPr>
        <w:pStyle w:val="FirstParagraph"/>
      </w:pPr>
      <w:r>
        <w:rPr>
          <w:bCs/>
          <w:b/>
        </w:rPr>
        <w:t xml:space="preserve">Diplomat | United States New York City | International Relations Expert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123 East 54th Street, New York, NY 10022</w:t>
      </w:r>
    </w:p>
    <w:p>
      <w:pPr>
        <w:numPr>
          <w:ilvl w:val="0"/>
          <w:numId w:val="1001"/>
        </w:numPr>
        <w:pStyle w:val="Compact"/>
      </w:pPr>
      <w:r>
        <w:t xml:space="preserve">📞 (555) 123-4567</w:t>
      </w:r>
    </w:p>
    <w:p>
      <w:pPr>
        <w:numPr>
          <w:ilvl w:val="0"/>
          <w:numId w:val="1001"/>
        </w:numPr>
        <w:pStyle w:val="Compact"/>
      </w:pPr>
      <w:r>
        <w:t xml:space="preserve">📧 john.mercer@diplomat.us</w:t>
      </w:r>
    </w:p>
    <w:p>
      <w:pPr>
        <w:numPr>
          <w:ilvl w:val="0"/>
          <w:numId w:val="1001"/>
        </w:numPr>
        <w:pStyle w:val="Compact"/>
      </w:pPr>
      <w:r>
        <w:t xml:space="preserve">🌐 www.johnmercerdiplomat.com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Diplomat with over 15 years of experience in fostering international relations, cultural diplomacy, and policy development within the United States. A seasoned professional based in New York City, where I have leveraged my expertise to strengthen ties between the U.S. and global partners. Recognized for excellence in cross-cultural communication, negotiation strategies, and leadership within the U.S. diplomatic framework. Committed to advancing mutual understanding and cooperation through innovative programs aligned with the values of the United States and the dynamic needs of New York City's diverse communities.</w:t>
      </w:r>
    </w:p>
    <w:p>
      <w:r>
        <w:pict>
          <v:rect style="width:0;height:1.5pt" o:hralign="center" o:hrstd="t" o:hr="t"/>
        </w:pict>
      </w:r>
    </w:p>
    <w:bookmarkEnd w:id="21"/>
    <w:bookmarkStart w:id="25" w:name="professional-experience"/>
    <w:p>
      <w:pPr>
        <w:pStyle w:val="Heading2"/>
      </w:pPr>
      <w:r>
        <w:t xml:space="preserve">Professional Experience</w:t>
      </w:r>
    </w:p>
    <w:bookmarkStart w:id="22" w:name="Xdf5d1c63aa0f9d899e032b3015981469e1a2183"/>
    <w:p>
      <w:pPr>
        <w:pStyle w:val="Heading3"/>
      </w:pPr>
      <w:r>
        <w:t xml:space="preserve">Consul General, U.S. Consulate General in New York City</w:t>
      </w:r>
    </w:p>
    <w:p>
      <w:pPr>
        <w:pStyle w:val="FirstParagraph"/>
      </w:pPr>
      <w:r>
        <w:rPr>
          <w:bCs/>
          <w:b/>
        </w:rPr>
        <w:t xml:space="preserve">January 2018 – Present</w:t>
      </w:r>
    </w:p>
    <w:p>
      <w:pPr>
        <w:numPr>
          <w:ilvl w:val="0"/>
          <w:numId w:val="1002"/>
        </w:numPr>
        <w:pStyle w:val="Compact"/>
      </w:pPr>
      <w:r>
        <w:t xml:space="preserve">Spearheaded diplomatic initiatives to enhance bilateral relations between the United States and key global partners, with a focus on economic collaboration and cultural exchange in New York City.</w:t>
      </w:r>
    </w:p>
    <w:p>
      <w:pPr>
        <w:numPr>
          <w:ilvl w:val="0"/>
          <w:numId w:val="1002"/>
        </w:numPr>
        <w:pStyle w:val="Compact"/>
      </w:pPr>
      <w:r>
        <w:t xml:space="preserve">Directed the Consulate’s efforts to support U.S. citizens abroad, offering consular services such as passport renewals, notarizations, and emergency assistance for over 500,000 residents annually.</w:t>
      </w:r>
    </w:p>
    <w:p>
      <w:pPr>
        <w:numPr>
          <w:ilvl w:val="0"/>
          <w:numId w:val="1002"/>
        </w:numPr>
        <w:pStyle w:val="Compact"/>
      </w:pPr>
      <w:r>
        <w:t xml:space="preserve">Organized high-profile events in New York City that promoted American values, including the annual "U.S. Innovation Week" and "Global Cultural Dialogues," which attracted over 10,000 attendees from diverse backgrounds.</w:t>
      </w:r>
    </w:p>
    <w:p>
      <w:pPr>
        <w:numPr>
          <w:ilvl w:val="0"/>
          <w:numId w:val="1002"/>
        </w:numPr>
        <w:pStyle w:val="Compact"/>
      </w:pPr>
      <w:r>
        <w:t xml:space="preserve">Collaborated with local governments, NGOs, and international organizations to address pressing issues such as climate change and cybersecurity, aligning with the U.S. government’s strategic priorities.</w:t>
      </w:r>
    </w:p>
    <w:bookmarkEnd w:id="22"/>
    <w:bookmarkStart w:id="23" w:name="X01d6698521d05193dbeb2d2ea66b4290d9528e7"/>
    <w:p>
      <w:pPr>
        <w:pStyle w:val="Heading3"/>
      </w:pPr>
      <w:r>
        <w:t xml:space="preserve">Cultural Attaché, U.S. Embassy in London (Representing the United States)</w:t>
      </w:r>
    </w:p>
    <w:p>
      <w:pPr>
        <w:pStyle w:val="FirstParagraph"/>
      </w:pPr>
      <w:r>
        <w:rPr>
          <w:bCs/>
          <w:b/>
        </w:rPr>
        <w:t xml:space="preserve">August 2012 – December 2017</w:t>
      </w:r>
    </w:p>
    <w:p>
      <w:pPr>
        <w:numPr>
          <w:ilvl w:val="0"/>
          <w:numId w:val="1003"/>
        </w:numPr>
        <w:pStyle w:val="Compact"/>
      </w:pPr>
      <w:r>
        <w:t xml:space="preserve">Championed cultural diplomacy efforts to strengthen the U.S.-UK relationship, focusing on arts, education, and media exchanges.</w:t>
      </w:r>
    </w:p>
    <w:p>
      <w:pPr>
        <w:numPr>
          <w:ilvl w:val="0"/>
          <w:numId w:val="1003"/>
        </w:numPr>
        <w:pStyle w:val="Compact"/>
      </w:pPr>
      <w:r>
        <w:t xml:space="preserve">Managed the "U.S. Arts in London" program, which funded over $2 million in grants for American artists and institutions across the UK.</w:t>
      </w:r>
    </w:p>
    <w:p>
      <w:pPr>
        <w:numPr>
          <w:ilvl w:val="0"/>
          <w:numId w:val="1003"/>
        </w:numPr>
        <w:pStyle w:val="Compact"/>
      </w:pPr>
      <w:r>
        <w:t xml:space="preserve">Facilitated high-level dialogues between U.S. and British stakeholders to promote mutual understanding through film, music, and academic collaborations.</w:t>
      </w:r>
    </w:p>
    <w:p>
      <w:pPr>
        <w:numPr>
          <w:ilvl w:val="0"/>
          <w:numId w:val="1003"/>
        </w:numPr>
        <w:pStyle w:val="Compact"/>
      </w:pPr>
      <w:r>
        <w:t xml:space="preserve">Played a pivotal role in organizing the 2015 "U.S.-UK Cultural Summit," which brought together leaders from both nations to discuss innovation in education and technology.</w:t>
      </w:r>
    </w:p>
    <w:bookmarkEnd w:id="23"/>
    <w:bookmarkStart w:id="24" w:name="X316a450c28f844a0629d54331536f300f004996"/>
    <w:p>
      <w:pPr>
        <w:pStyle w:val="Heading3"/>
      </w:pPr>
      <w:r>
        <w:t xml:space="preserve">Diplomatic Fellow, U.S. Department of State</w:t>
      </w:r>
    </w:p>
    <w:p>
      <w:pPr>
        <w:pStyle w:val="FirstParagraph"/>
      </w:pPr>
      <w:r>
        <w:rPr>
          <w:bCs/>
          <w:b/>
        </w:rPr>
        <w:t xml:space="preserve">July 2008 – June 2012</w:t>
      </w:r>
    </w:p>
    <w:p>
      <w:pPr>
        <w:numPr>
          <w:ilvl w:val="0"/>
          <w:numId w:val="1004"/>
        </w:numPr>
        <w:pStyle w:val="Compact"/>
      </w:pPr>
      <w:r>
        <w:t xml:space="preserve">Provided strategic support for the development of U.S. foreign policy in regions including East Asia and the Middle East, with a focus on fostering stability and economic growth.</w:t>
      </w:r>
    </w:p>
    <w:p>
      <w:pPr>
        <w:numPr>
          <w:ilvl w:val="0"/>
          <w:numId w:val="1004"/>
        </w:numPr>
        <w:pStyle w:val="Compact"/>
      </w:pPr>
      <w:r>
        <w:t xml:space="preserve">Conducted research and analysis on global trends, producing reports that informed policy decisions at the highest levels of the Department of State.</w:t>
      </w:r>
    </w:p>
    <w:p>
      <w:pPr>
        <w:numPr>
          <w:ilvl w:val="0"/>
          <w:numId w:val="1004"/>
        </w:numPr>
        <w:pStyle w:val="Compact"/>
      </w:pPr>
      <w:r>
        <w:t xml:space="preserve">Assisted in organizing international conferences in New York City, including the 2011 "Global Leadership Forum," which brought together diplomats, academics, and business leaders to address global challenges.</w:t>
      </w:r>
    </w:p>
    <w:p>
      <w:r>
        <w:pict>
          <v:rect style="width:0;height:1.5pt" o:hralign="center" o:hrstd="t" o:hr="t"/>
        </w:pict>
      </w:r>
    </w:p>
    <w:bookmarkEnd w:id="24"/>
    <w:bookmarkEnd w:id="25"/>
    <w:bookmarkStart w:id="28" w:name="education"/>
    <w:p>
      <w:pPr>
        <w:pStyle w:val="Heading2"/>
      </w:pPr>
      <w:r>
        <w:t xml:space="preserve">Education</w:t>
      </w:r>
    </w:p>
    <w:bookmarkStart w:id="26" w:name="m.a.-in-international-relations"/>
    <w:p>
      <w:pPr>
        <w:pStyle w:val="Heading3"/>
      </w:pPr>
      <w:r>
        <w:t xml:space="preserve">M.A. in International Relations</w:t>
      </w:r>
    </w:p>
    <w:p>
      <w:pPr>
        <w:pStyle w:val="FirstParagraph"/>
      </w:pPr>
      <w:r>
        <w:t xml:space="preserve">Columbia University, New York, NY</w:t>
      </w:r>
    </w:p>
    <w:p>
      <w:pPr>
        <w:pStyle w:val="BodyText"/>
      </w:pPr>
      <w:r>
        <w:rPr>
          <w:bCs/>
          <w:b/>
        </w:rPr>
        <w:t xml:space="preserve">Graduated: May 2008</w:t>
      </w:r>
    </w:p>
    <w:p>
      <w:pPr>
        <w:numPr>
          <w:ilvl w:val="0"/>
          <w:numId w:val="1005"/>
        </w:numPr>
        <w:pStyle w:val="Compact"/>
      </w:pPr>
      <w:r>
        <w:t xml:space="preserve">Specialized in U.S. foreign policy and international law.</w:t>
      </w:r>
    </w:p>
    <w:p>
      <w:pPr>
        <w:numPr>
          <w:ilvl w:val="0"/>
          <w:numId w:val="1005"/>
        </w:numPr>
        <w:pStyle w:val="Compact"/>
      </w:pPr>
      <w:r>
        <w:t xml:space="preserve">Published a thesis on "The Role of Cultural Diplomacy in Modern U.S.-China Relations."</w:t>
      </w:r>
    </w:p>
    <w:bookmarkEnd w:id="26"/>
    <w:bookmarkStart w:id="27" w:name="b.a.-in-political-science"/>
    <w:p>
      <w:pPr>
        <w:pStyle w:val="Heading3"/>
      </w:pPr>
      <w:r>
        <w:t xml:space="preserve">B.A. in Political Science</w:t>
      </w:r>
    </w:p>
    <w:p>
      <w:pPr>
        <w:pStyle w:val="FirstParagraph"/>
      </w:pPr>
      <w:r>
        <w:t xml:space="preserve">New York University (NYU), New York, NY</w:t>
      </w:r>
    </w:p>
    <w:p>
      <w:pPr>
        <w:pStyle w:val="BodyText"/>
      </w:pPr>
      <w:r>
        <w:rPr>
          <w:bCs/>
          <w:b/>
        </w:rPr>
        <w:t xml:space="preserve">Graduated: May 2005</w:t>
      </w:r>
    </w:p>
    <w:p>
      <w:pPr>
        <w:numPr>
          <w:ilvl w:val="0"/>
          <w:numId w:val="1006"/>
        </w:numPr>
        <w:pStyle w:val="Compact"/>
      </w:pPr>
      <w:r>
        <w:t xml:space="preserve">Minor in Economics.</w:t>
      </w:r>
    </w:p>
    <w:p>
      <w:pPr>
        <w:numPr>
          <w:ilvl w:val="0"/>
          <w:numId w:val="1006"/>
        </w:numPr>
        <w:pStyle w:val="Compact"/>
      </w:pPr>
      <w:r>
        <w:t xml:space="preserve">Participated in the NYU Global Academic Program, studying international relations in Paris and Tokyo.</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Diplomatic Negotiation:</w:t>
      </w:r>
      <w:r>
        <w:t xml:space="preserve"> </w:t>
      </w:r>
      <w:r>
        <w:t xml:space="preserve">Expertise in mediating complex international disputes and fostering consensus among stakeholders.</w:t>
      </w:r>
    </w:p>
    <w:p>
      <w:pPr>
        <w:numPr>
          <w:ilvl w:val="0"/>
          <w:numId w:val="1007"/>
        </w:numPr>
        <w:pStyle w:val="Compact"/>
      </w:pPr>
      <w:r>
        <w:rPr>
          <w:bCs/>
          <w:b/>
        </w:rPr>
        <w:t xml:space="preserve">Cultural Diplomacy:</w:t>
      </w:r>
      <w:r>
        <w:t xml:space="preserve"> </w:t>
      </w:r>
      <w:r>
        <w:t xml:space="preserve">Proven ability to build bridges between diverse cultures, particularly within the United States New York City context.</w:t>
      </w:r>
    </w:p>
    <w:p>
      <w:pPr>
        <w:numPr>
          <w:ilvl w:val="0"/>
          <w:numId w:val="1007"/>
        </w:numPr>
        <w:pStyle w:val="Compact"/>
      </w:pPr>
      <w:r>
        <w:rPr>
          <w:bCs/>
          <w:b/>
        </w:rPr>
        <w:t xml:space="preserve">Languages:</w:t>
      </w:r>
      <w:r>
        <w:t xml:space="preserve"> </w:t>
      </w:r>
      <w:r>
        <w:t xml:space="preserve">Fluent in English and Spanish; proficient in French and Mandarin Chinese.</w:t>
      </w:r>
    </w:p>
    <w:p>
      <w:pPr>
        <w:numPr>
          <w:ilvl w:val="0"/>
          <w:numId w:val="1007"/>
        </w:numPr>
        <w:pStyle w:val="Compact"/>
      </w:pPr>
      <w:r>
        <w:rPr>
          <w:bCs/>
          <w:b/>
        </w:rPr>
        <w:t xml:space="preserve">Policy Analysis:</w:t>
      </w:r>
      <w:r>
        <w:t xml:space="preserve"> </w:t>
      </w:r>
      <w:r>
        <w:t xml:space="preserve">Skilled in evaluating global policies and aligning them with U.S. interests, especially in urban centers like New York City.</w:t>
      </w:r>
    </w:p>
    <w:p>
      <w:pPr>
        <w:numPr>
          <w:ilvl w:val="0"/>
          <w:numId w:val="1007"/>
        </w:numPr>
        <w:pStyle w:val="Compact"/>
      </w:pPr>
      <w:r>
        <w:rPr>
          <w:bCs/>
          <w:b/>
        </w:rPr>
        <w:t xml:space="preserve">Public Speaking:</w:t>
      </w:r>
      <w:r>
        <w:t xml:space="preserve"> </w:t>
      </w:r>
      <w:r>
        <w:t xml:space="preserve">Regularly addresses audiences at international conferences, think tanks, and academic institutions.</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Foreign Service Officer Training (FSOT), U.S. Department of State – 2007</w:t>
      </w:r>
    </w:p>
    <w:p>
      <w:pPr>
        <w:numPr>
          <w:ilvl w:val="0"/>
          <w:numId w:val="1008"/>
        </w:numPr>
        <w:pStyle w:val="Compact"/>
      </w:pPr>
      <w:r>
        <w:rPr>
          <w:bCs/>
          <w:b/>
        </w:rPr>
        <w:t xml:space="preserve">Diplomatic Communication and Crisis Management, Harvard Kennedy School – 2015</w:t>
      </w:r>
    </w:p>
    <w:p>
      <w:pPr>
        <w:numPr>
          <w:ilvl w:val="0"/>
          <w:numId w:val="1008"/>
        </w:numPr>
        <w:pStyle w:val="Compact"/>
      </w:pPr>
      <w:r>
        <w:rPr>
          <w:bCs/>
          <w:b/>
        </w:rPr>
        <w:t xml:space="preserve">Global Leadership Program, New York University Stern School of Business – 2018</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French (Proficient)</w:t>
      </w:r>
    </w:p>
    <w:p>
      <w:pPr>
        <w:numPr>
          <w:ilvl w:val="0"/>
          <w:numId w:val="1009"/>
        </w:numPr>
        <w:pStyle w:val="Compact"/>
      </w:pPr>
      <w:r>
        <w:t xml:space="preserve">Mandarin Chinese (Proficient)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American Foreign Service Association (AFSA)</w:t>
      </w:r>
    </w:p>
    <w:p>
      <w:pPr>
        <w:numPr>
          <w:ilvl w:val="0"/>
          <w:numId w:val="1010"/>
        </w:numPr>
        <w:pStyle w:val="Compact"/>
      </w:pPr>
      <w:r>
        <w:t xml:space="preserve">International Crisis Group (ICG) – Member</w:t>
      </w:r>
    </w:p>
    <w:p>
      <w:pPr>
        <w:numPr>
          <w:ilvl w:val="0"/>
          <w:numId w:val="1010"/>
        </w:numPr>
        <w:pStyle w:val="Compact"/>
      </w:pPr>
      <w:r>
        <w:t xml:space="preserve">New York City Council on International Relations – Advisory Board Member</w:t>
      </w:r>
    </w:p>
    <w:p>
      <w:r>
        <w:pict>
          <v:rect style="width:0;height:1.5pt" o:hralign="center" o:hrstd="t" o:hr="t"/>
        </w:pict>
      </w:r>
    </w:p>
    <w:bookmarkEnd w:id="32"/>
    <w:bookmarkStart w:id="33" w:name="additional-projects-achievements"/>
    <w:p>
      <w:pPr>
        <w:pStyle w:val="Heading2"/>
      </w:pPr>
      <w:r>
        <w:t xml:space="preserve">Additional Projects &amp; Achievements</w:t>
      </w:r>
    </w:p>
    <w:p>
      <w:pPr>
        <w:numPr>
          <w:ilvl w:val="0"/>
          <w:numId w:val="1011"/>
        </w:numPr>
        <w:pStyle w:val="Compact"/>
      </w:pPr>
      <w:r>
        <w:rPr>
          <w:bCs/>
          <w:b/>
        </w:rPr>
        <w:t xml:space="preserve">"U.S. Innovation in New York City":</w:t>
      </w:r>
      <w:r>
        <w:t xml:space="preserve"> </w:t>
      </w:r>
      <w:r>
        <w:t xml:space="preserve">Launched a public-private partnership to promote tech startups and innovation hubs in the city, attracting over $50 million in investments.</w:t>
      </w:r>
    </w:p>
    <w:p>
      <w:pPr>
        <w:numPr>
          <w:ilvl w:val="0"/>
          <w:numId w:val="1011"/>
        </w:numPr>
        <w:pStyle w:val="Compact"/>
      </w:pPr>
      <w:r>
        <w:rPr>
          <w:bCs/>
          <w:b/>
        </w:rPr>
        <w:t xml:space="preserve">Community Engagement Initiatives:</w:t>
      </w:r>
      <w:r>
        <w:t xml:space="preserve"> </w:t>
      </w:r>
      <w:r>
        <w:t xml:space="preserve">Established the "Diplomat for All" program, which connects U.S. diplomats with local communities to address social challenges such as education access and healthcare equity.</w:t>
      </w:r>
    </w:p>
    <w:p>
      <w:pPr>
        <w:numPr>
          <w:ilvl w:val="0"/>
          <w:numId w:val="1011"/>
        </w:numPr>
        <w:pStyle w:val="Compact"/>
      </w:pPr>
      <w:r>
        <w:rPr>
          <w:bCs/>
          <w:b/>
        </w:rPr>
        <w:t xml:space="preserve">Awards:</w:t>
      </w:r>
      <w:r>
        <w:t xml:space="preserve"> </w:t>
      </w:r>
      <w:r>
        <w:t xml:space="preserve">Recipient of the 2019 U.S. Department of State’s "Diplomatic Excellence Award" for contributions to cultural diplomacy in New York City.</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 United States New York City</dc:title>
  <dc:creator/>
  <cp:keywords/>
  <dcterms:created xsi:type="dcterms:W3CDTF">2026-07-25T00:05:39Z</dcterms:created>
  <dcterms:modified xsi:type="dcterms:W3CDTF">2026-07-25T00:05:39Z</dcterms:modified>
</cp:coreProperties>
</file>

<file path=docProps/custom.xml><?xml version="1.0" encoding="utf-8"?>
<Properties xmlns="http://schemas.openxmlformats.org/officeDocument/2006/custom-properties" xmlns:vt="http://schemas.openxmlformats.org/officeDocument/2006/docPropsVTypes"/>
</file>