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5" w:name="doctor-general-practitioner-resume"/>
    <w:p>
      <w:pPr>
        <w:pStyle w:val="Heading1"/>
      </w:pPr>
      <w:r>
        <w:t xml:space="preserve">Doctor General Practitioner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Johnson, MD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Queen Street, Toronto, Ontario M5V 3L9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(416)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emily.johnson@gp.ca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linkedin.com/in/dr-emily-johnson-gp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10 years of clinical practice in Canada, specializing in comprehensive primary care for diverse populations. A graduate of the University of Toronto Faculty of Medicine, I am licensed by the College of Physicians and Surgeons of Ontario (CPSO) and passionate about delivering patient-centered care in Toronto. My expertise includes managing chronic diseases, preventive health strategies, and fostering long-term physician-patient relationships. I am committed to contributing to Canada's healthcare system through innovation, community engagement, and continuous professional development.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Toronto</w:t>
      </w:r>
      <w:r>
        <w:t xml:space="preserve">, Faculty of Medicine</w:t>
      </w:r>
      <w:r>
        <w:br/>
      </w:r>
      <w:r>
        <w:t xml:space="preserve">MD (Doctor of Medicine), 2010 - 2014</w:t>
      </w:r>
      <w:r>
        <w:br/>
      </w:r>
      <w:r>
        <w:t xml:space="preserve">Thesis: "Healthcare Access in Urban Primary Care Settings: A Toronto Case Study"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Waterloo</w:t>
      </w:r>
      <w:r>
        <w:t xml:space="preserve">, BSc in Biological Sciences</w:t>
      </w:r>
      <w:r>
        <w:br/>
      </w:r>
      <w:r>
        <w:t xml:space="preserve">Honors Degree, 2006 - 2010</w:t>
      </w:r>
    </w:p>
    <w:bookmarkEnd w:id="23"/>
    <w:bookmarkStart w:id="25" w:name="licences-certifications"/>
    <w:bookmarkStart w:id="24" w:name="licenses-and-certifications"/>
    <w:p>
      <w:pPr>
        <w:pStyle w:val="Heading2"/>
      </w:pPr>
      <w:r>
        <w:t xml:space="preserve">Licenses and 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College of Physicians and Surgeons of Ontario (CPSO)</w:t>
      </w:r>
      <w:r>
        <w:t xml:space="preserve"> </w:t>
      </w:r>
      <w:r>
        <w:t xml:space="preserve">- General Practice License, 2015 - Present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College of Family Physicians of Canada (CFPC)</w:t>
      </w:r>
      <w:r>
        <w:t xml:space="preserve"> </w:t>
      </w:r>
      <w:r>
        <w:t xml:space="preserve">- Certification in Family Medicine, 2017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American Heart Association</w:t>
      </w:r>
      <w:r>
        <w:t xml:space="preserve"> </w:t>
      </w:r>
      <w:r>
        <w:t xml:space="preserve">- Basic Life Support (BLS) and Advanced Cardiac Life Support (ACLS), 2018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EHR Specialist</w:t>
      </w:r>
      <w:r>
        <w:t xml:space="preserve"> </w:t>
      </w:r>
      <w:r>
        <w:t xml:space="preserve">- Epic Systems Certification, 2020</w:t>
      </w:r>
    </w:p>
    <w:bookmarkEnd w:id="24"/>
    <w:bookmarkEnd w:id="25"/>
    <w:bookmarkStart w:id="28" w:name="work-experience"/>
    <w:p>
      <w:pPr>
        <w:pStyle w:val="Heading2"/>
      </w:pPr>
      <w:r>
        <w:t xml:space="preserve">Work Experience</w:t>
      </w:r>
    </w:p>
    <w:bookmarkStart w:id="26" w:name="senior-general-practitioner"/>
    <w:p>
      <w:pPr>
        <w:pStyle w:val="Heading3"/>
      </w:pPr>
      <w:r>
        <w:rPr>
          <w:bCs/>
          <w:b/>
        </w:rPr>
        <w:t xml:space="preserve">Senior General Practitioner</w:t>
      </w:r>
    </w:p>
    <w:p>
      <w:pPr>
        <w:pStyle w:val="FirstParagraph"/>
      </w:pPr>
      <w:r>
        <w:rPr>
          <w:iCs/>
          <w:i/>
        </w:rPr>
        <w:t xml:space="preserve">Toronto Family Health Centre, Toronto, Ontario</w:t>
      </w:r>
      <w:r>
        <w:br/>
      </w:r>
      <w:r>
        <w:t xml:space="preserve">January 2018 - Present</w:t>
      </w:r>
      <w:r>
        <w:br/>
      </w:r>
      <w:r>
        <w:t xml:space="preserve">- Provide comprehensive primary care to over 1,500 patients annually, including acute and chronic illness management.</w:t>
      </w:r>
      <w:r>
        <w:br/>
      </w:r>
      <w:r>
        <w:t xml:space="preserve">- Lead multidisciplinary teams in coordinating care with specialists and community health services.</w:t>
      </w:r>
      <w:r>
        <w:br/>
      </w:r>
      <w:r>
        <w:t xml:space="preserve">- Implement evidence-based preventive health strategies, reducing hospital readmissions by 20% in 2022.</w:t>
      </w:r>
      <w:r>
        <w:br/>
      </w:r>
      <w:r>
        <w:t xml:space="preserve">- Mentor medical students and residents from the University of Toronto, fostering a collaborative learning environment.</w:t>
      </w:r>
      <w:r>
        <w:br/>
      </w:r>
      <w:r>
        <w:t xml:space="preserve">- Advocate for mental health initiatives within the Toronto healthcare network, integrating holistic care approaches.</w:t>
      </w:r>
    </w:p>
    <w:bookmarkEnd w:id="26"/>
    <w:bookmarkStart w:id="27" w:name="general-practitioner"/>
    <w:p>
      <w:pPr>
        <w:pStyle w:val="Heading3"/>
      </w:pPr>
      <w:r>
        <w:rPr>
          <w:bCs/>
          <w:b/>
        </w:rPr>
        <w:t xml:space="preserve">General Practitioner</w:t>
      </w:r>
    </w:p>
    <w:p>
      <w:pPr>
        <w:pStyle w:val="FirstParagraph"/>
      </w:pPr>
      <w:r>
        <w:rPr>
          <w:iCs/>
          <w:i/>
        </w:rPr>
        <w:t xml:space="preserve">North York General Hospital, Toronto, Ontario</w:t>
      </w:r>
      <w:r>
        <w:br/>
      </w:r>
      <w:r>
        <w:t xml:space="preserve">June 2015 - December 2017</w:t>
      </w:r>
      <w:r>
        <w:br/>
      </w:r>
      <w:r>
        <w:t xml:space="preserve">- Diagnosed and treated a wide range of conditions, from common colds to complex chronic diseases such as diabetes and hypertension.</w:t>
      </w:r>
      <w:r>
        <w:br/>
      </w:r>
      <w:r>
        <w:t xml:space="preserve">- Collaborated with public health officials during the 2016 flu season, increasing vaccination rates by 35% in the community.</w:t>
      </w:r>
      <w:r>
        <w:br/>
      </w:r>
      <w:r>
        <w:t xml:space="preserve">- Participated in hospital rounds and emergency department consultations, ensuring continuity of care for patients.</w:t>
      </w:r>
      <w:r>
        <w:br/>
      </w:r>
      <w:r>
        <w:t xml:space="preserve">- Volunteered at free clinics in downtown Toronto, providing care to underserved populations.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Chronic disease management (diabetes, hypertension), geriatric care, preventive medicine.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Epic and Cerner EHR systems; data-driven decision-making for patient outcomes.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 - aligned with Canada's bilingual healthcare goals.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empathy, cultural competence, and teamwork in diverse Toronto communities.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Ontario Medical Association (OMA)</w:t>
      </w:r>
      <w:r>
        <w:t xml:space="preserve"> </w:t>
      </w:r>
      <w:r>
        <w:t xml:space="preserve">- Member since 2015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College of Family Physicians of Canada (CFPC)</w:t>
      </w:r>
      <w:r>
        <w:t xml:space="preserve"> </w:t>
      </w:r>
      <w:r>
        <w:t xml:space="preserve">- Active participant in national health policy discussions.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Toronto Medical Association (TMA)</w:t>
      </w:r>
      <w:r>
        <w:t xml:space="preserve"> </w:t>
      </w:r>
      <w:r>
        <w:t xml:space="preserve">- Regular attendee at local medical conferences and workshops.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Volunteer physician at the Toronto Free Clinic, providing care to over 500 low-income patients annually. Co-founded a mental health initiative in 2019, offering free counseling sessions to Toronto residents. Active participant in Health Equity Roundtables, advocating for equitable healthcare access across Canada.</w:t>
      </w:r>
    </w:p>
    <w:bookmarkEnd w:id="31"/>
    <w:bookmarkStart w:id="33" w:name="publications-presentations"/>
    <w:bookmarkStart w:id="32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5"/>
        </w:numPr>
        <w:pStyle w:val="Compact"/>
      </w:pPr>
      <w:r>
        <w:t xml:space="preserve">"Innovative Approaches to Chronic Disease Management in Urban Primary Care" - Presented at the 2021 Canadian Medical Association (CMA) Conference, Toronto.</w:t>
      </w:r>
    </w:p>
    <w:p>
      <w:pPr>
        <w:numPr>
          <w:ilvl w:val="0"/>
          <w:numId w:val="1005"/>
        </w:numPr>
        <w:pStyle w:val="Compact"/>
      </w:pPr>
      <w:r>
        <w:t xml:space="preserve">Co-authored "Telemedicine in Post-Pandemic Canada" - Published in the *Canadian Family Physician* journal, 2022.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Johnson for detailed references from colleagues, patients, and academic supervisors in Canada Toronto.</w:t>
      </w:r>
    </w:p>
    <w:bookmarkEnd w:id="34"/>
    <w:p>
      <w:pPr>
        <w:pStyle w:val="BodyText"/>
      </w:pPr>
      <w:r>
        <w:t xml:space="preserve">This resume is tailored for the role of Doctor General Practitioner in Canada Toronto, emphasizing clinical excellence, community impact, and alignment with Canadian healthcare standards.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Doctor General Practitioner - Canada Toronto</dc:title>
  <dc:creator/>
  <cp:keywords/>
  <dcterms:created xsi:type="dcterms:W3CDTF">2026-07-19T19:15:32Z</dcterms:created>
  <dcterms:modified xsi:type="dcterms:W3CDTF">2026-07-19T19:15:32Z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