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(Canada</w:t>
      </w:r>
      <w:r>
        <w:t xml:space="preserve"> </w:t>
      </w:r>
      <w:r>
        <w:t xml:space="preserve">Vancouver)</w:t>
      </w:r>
    </w:p>
    <w:bookmarkStart w:id="33" w:name="doctor-general-practitioner-resume"/>
    <w:p>
      <w:pPr>
        <w:pStyle w:val="Heading1"/>
      </w:pPr>
      <w:r>
        <w:t xml:space="preserve">Doctor General Practitioner Resume</w:t>
      </w:r>
    </w:p>
    <w:bookmarkStart w:id="21" w:name="contact-info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Carter, M.D.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1234 Main Street, Vancouver, BC V6B 2A9, Canada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(604) 555-0198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emily.carter@gmpvancouver.ca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linkedin.com/in/emilycarter-gmp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General Practitioner with over a decade of experience providing high-quality primary care to diverse populations in Canada. Specializing in preventive medicine, chronic disease management, and patient-centered care, I am committed to delivering holistic healthcare solutions tailored to the unique needs of individuals and families in Vancouver. My expertise includes diagnosing and treating a wide range of acute and chronic conditions, fostering strong doctor-patient relationships, and collaborating with specialists to ensure comprehensive care. As a licensed physician in Canada with a focus on Vancouver’s multicultural communities, I am passionate about promoting health equity and accessibility while adhering to the highest standards of medical practice.</w:t>
      </w:r>
    </w:p>
    <w:bookmarkEnd w:id="22"/>
    <w:bookmarkStart w:id="24" w:name="education-certifications"/>
    <w:bookmarkStart w:id="23" w:name="education-and-certifications"/>
    <w:p>
      <w:pPr>
        <w:pStyle w:val="Heading2"/>
      </w:pPr>
      <w:r>
        <w:t xml:space="preserve">Education and Certifications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Medical Degree:</w:t>
      </w:r>
      <w:r>
        <w:t xml:space="preserve"> </w:t>
      </w:r>
      <w:r>
        <w:t xml:space="preserve">Doctor of Medicine (M.D.), University of British Columbia, Vancouver, BC (Graduated: 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Residency:</w:t>
      </w:r>
      <w:r>
        <w:t xml:space="preserve"> </w:t>
      </w:r>
      <w:r>
        <w:t xml:space="preserve">Family Medicine Residency Program, Vancouver General Hospital, BC (2010–2013)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Certification:</w:t>
      </w:r>
      <w:r>
        <w:t xml:space="preserve"> </w:t>
      </w:r>
      <w:r>
        <w:t xml:space="preserve">College of Family Physicians of Canada (CFPC) – Certified General Practitioner (2013)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Provincial License:</w:t>
      </w:r>
      <w:r>
        <w:t xml:space="preserve"> </w:t>
      </w:r>
      <w:r>
        <w:t xml:space="preserve">Medical Council of Canada, Licensed to Practice in British Columbia (License Number: BC-12345678)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Additional Training:</w:t>
      </w:r>
      <w:r>
        <w:t xml:space="preserve"> </w:t>
      </w:r>
      <w:r>
        <w:t xml:space="preserve">Advanced Life Support (ALS), Basic Life Support (BLS), and Cultural Competency in Healthcare for Diverse Populations (2018)</w:t>
      </w:r>
    </w:p>
    <w:bookmarkEnd w:id="23"/>
    <w:bookmarkEnd w:id="24"/>
    <w:bookmarkStart w:id="28" w:name="work-experience"/>
    <w:p>
      <w:pPr>
        <w:pStyle w:val="Heading2"/>
      </w:pPr>
      <w:r>
        <w:t xml:space="preserve">Work Experience</w:t>
      </w:r>
    </w:p>
    <w:bookmarkStart w:id="25" w:name="Xe94722427c64d7d34620ffa83f2d74d6b2d4585"/>
    <w:p>
      <w:pPr>
        <w:pStyle w:val="Heading3"/>
      </w:pPr>
      <w:r>
        <w:t xml:space="preserve">Vancouver Family Health Team – General Practitioner</w:t>
      </w:r>
    </w:p>
    <w:p>
      <w:pPr>
        <w:pStyle w:val="FirstParagraph"/>
      </w:pPr>
      <w:r>
        <w:rPr>
          <w:iCs/>
          <w:i/>
        </w:rPr>
        <w:t xml:space="preserve">January 2015 – Present</w:t>
      </w:r>
    </w:p>
    <w:p>
      <w:pPr>
        <w:numPr>
          <w:ilvl w:val="0"/>
          <w:numId w:val="1002"/>
        </w:numPr>
        <w:pStyle w:val="Compact"/>
      </w:pPr>
      <w:r>
        <w:t xml:space="preserve">Provided primary care services to over 1,500 patients, including routine checkups, vaccinations, and management of chronic conditions like diabetes and hypertension.</w:t>
      </w:r>
    </w:p>
    <w:p>
      <w:pPr>
        <w:numPr>
          <w:ilvl w:val="0"/>
          <w:numId w:val="1002"/>
        </w:numPr>
        <w:pStyle w:val="Compact"/>
      </w:pPr>
      <w:r>
        <w:t xml:space="preserve">Collaborated with specialists to develop individualized treatment plans for complex cases, ensuring continuity of care for patients with comorbidities.</w:t>
      </w:r>
    </w:p>
    <w:p>
      <w:pPr>
        <w:numPr>
          <w:ilvl w:val="0"/>
          <w:numId w:val="1002"/>
        </w:numPr>
        <w:pStyle w:val="Compact"/>
      </w:pPr>
      <w:r>
        <w:t xml:space="preserve">Implemented patient education programs on preventive health measures, resulting in a 25% increase in vaccination rates within the first year.</w:t>
      </w:r>
    </w:p>
    <w:p>
      <w:pPr>
        <w:numPr>
          <w:ilvl w:val="0"/>
          <w:numId w:val="1002"/>
        </w:numPr>
        <w:pStyle w:val="Compact"/>
      </w:pPr>
      <w:r>
        <w:t xml:space="preserve">Served as a clinical preceptor for medical students and residents, mentoring them in family medicine practices and communication skills.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health initiatives, such as free clinics for low-income families and outreach programs for seniors in Vancouver’s Downtown Eastside.</w:t>
      </w:r>
    </w:p>
    <w:bookmarkEnd w:id="25"/>
    <w:bookmarkStart w:id="26" w:name="X010060a07e57bb4f6dc42208f0904d524d9efd3"/>
    <w:p>
      <w:pPr>
        <w:pStyle w:val="Heading3"/>
      </w:pPr>
      <w:r>
        <w:t xml:space="preserve">North Shore General Practice – Locum Physician</w:t>
      </w:r>
    </w:p>
    <w:p>
      <w:pPr>
        <w:pStyle w:val="FirstParagraph"/>
      </w:pPr>
      <w:r>
        <w:rPr>
          <w:iCs/>
          <w:i/>
        </w:rPr>
        <w:t xml:space="preserve">June 2013 – December 2014</w:t>
      </w:r>
    </w:p>
    <w:p>
      <w:pPr>
        <w:numPr>
          <w:ilvl w:val="0"/>
          <w:numId w:val="1003"/>
        </w:numPr>
        <w:pStyle w:val="Compact"/>
      </w:pPr>
      <w:r>
        <w:t xml:space="preserve">Delivered temporary coverage for GPs on leave, managing a patient panel of 500+ individuals across urban and suburban clinics.</w:t>
      </w:r>
    </w:p>
    <w:p>
      <w:pPr>
        <w:numPr>
          <w:ilvl w:val="0"/>
          <w:numId w:val="1003"/>
        </w:numPr>
        <w:pStyle w:val="Compact"/>
      </w:pPr>
      <w:r>
        <w:t xml:space="preserve">Conducted comprehensive health assessments and provided acute care services, including wound management, respiratory infections, and minor surgical procedures.</w:t>
      </w:r>
    </w:p>
    <w:p>
      <w:pPr>
        <w:numPr>
          <w:ilvl w:val="0"/>
          <w:numId w:val="1003"/>
        </w:numPr>
        <w:pStyle w:val="Compact"/>
      </w:pPr>
      <w:r>
        <w:t xml:space="preserve">Integrated electronic medical records (EMR) systems to streamline patient data management and improve care coordination.</w:t>
      </w:r>
    </w:p>
    <w:p>
      <w:pPr>
        <w:numPr>
          <w:ilvl w:val="0"/>
          <w:numId w:val="1003"/>
        </w:numPr>
        <w:pStyle w:val="Compact"/>
      </w:pPr>
      <w:r>
        <w:t xml:space="preserve">Received recognition for exceptional patient satisfaction scores, with 95% of patients reporting high levels of trust in the care provided.</w:t>
      </w:r>
    </w:p>
    <w:bookmarkEnd w:id="26"/>
    <w:bookmarkStart w:id="27" w:name="X2380ce29b9ecd5c2384f41a52d2523ea034cc5f"/>
    <w:p>
      <w:pPr>
        <w:pStyle w:val="Heading3"/>
      </w:pPr>
      <w:r>
        <w:t xml:space="preserve">Victoria Community Health Clinic – Intern Physician</w:t>
      </w:r>
    </w:p>
    <w:p>
      <w:pPr>
        <w:pStyle w:val="FirstParagraph"/>
      </w:pPr>
      <w:r>
        <w:rPr>
          <w:iCs/>
          <w:i/>
        </w:rPr>
        <w:t xml:space="preserve">July 2012 – May 2013</w:t>
      </w:r>
    </w:p>
    <w:p>
      <w:pPr>
        <w:numPr>
          <w:ilvl w:val="0"/>
          <w:numId w:val="1004"/>
        </w:numPr>
        <w:pStyle w:val="Compact"/>
      </w:pPr>
      <w:r>
        <w:t xml:space="preserve">Completed clinical rotations in pediatrics, geriatrics, and women’s health, gaining hands-on experience in diverse patient populations.</w:t>
      </w:r>
    </w:p>
    <w:p>
      <w:pPr>
        <w:numPr>
          <w:ilvl w:val="0"/>
          <w:numId w:val="1004"/>
        </w:numPr>
        <w:pStyle w:val="Compact"/>
      </w:pPr>
      <w:r>
        <w:t xml:space="preserve">Supported team-based care by assisting in the diagnosis and management of common illnesses and injuries.</w:t>
      </w:r>
    </w:p>
    <w:p>
      <w:pPr>
        <w:numPr>
          <w:ilvl w:val="0"/>
          <w:numId w:val="1004"/>
        </w:numPr>
        <w:pStyle w:val="Compact"/>
      </w:pPr>
      <w:r>
        <w:t xml:space="preserve">Participated in quality improvement projects to enhance clinic efficiency and patient outcomes.</w:t>
      </w:r>
    </w:p>
    <w:bookmarkEnd w:id="27"/>
    <w:bookmarkEnd w:id="28"/>
    <w:bookmarkStart w:id="30" w:name="skills-competencies"/>
    <w:bookmarkStart w:id="29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Strong diagnostic skills, proficiency in managing acute and chronic illnesses, and expertise in preventive care.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Patient-Centered Care:</w:t>
      </w:r>
      <w:r>
        <w:t xml:space="preserve"> </w:t>
      </w:r>
      <w:r>
        <w:t xml:space="preserve">Effective communication with patients of all ages and backgrounds, emphasizing empathy and cultural sensitivity.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 Proficiency:</w:t>
      </w:r>
      <w:r>
        <w:t xml:space="preserve"> </w:t>
      </w:r>
      <w:r>
        <w:t xml:space="preserve">Advanced skills in electronic health records (Epic, Meditech), telehealth platforms, and medical software for data analysis.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Ability to rapidly assess complex cases and make evidence-based decisions under pressure.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Team Collaboration:</w:t>
      </w:r>
      <w:r>
        <w:t xml:space="preserve"> </w:t>
      </w:r>
      <w:r>
        <w:t xml:space="preserve">Experience working with multidisciplinary teams, including nurses, pharmacists, and social workers, to provide holistic care.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proficiency in French and Mandarin (for patient consultations in Vancouver’s diverse communities).</w:t>
      </w:r>
    </w:p>
    <w:bookmarkEnd w:id="29"/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College of Family Physicians of Canada (CFPC)</w:t>
      </w:r>
      <w:r>
        <w:t xml:space="preserve"> </w:t>
      </w:r>
      <w:r>
        <w:t xml:space="preserve">– Member since 2013.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British Columbia Medical Association (BCMA)</w:t>
      </w:r>
      <w:r>
        <w:t xml:space="preserve"> </w:t>
      </w:r>
      <w:r>
        <w:t xml:space="preserve">– Active member, participating in advocacy for physician wellness and patient access to care.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Vancouver General Hospital Alumni Association</w:t>
      </w:r>
      <w:r>
        <w:t xml:space="preserve"> </w:t>
      </w:r>
      <w:r>
        <w:t xml:space="preserve">– Engaged in continuing medical education events and research collaborations.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Served as a volunteer physician at the Vancouver Food Bank’s Health Outreach Program, providing free medical consultations to underserved populations.</w:t>
      </w:r>
    </w:p>
    <w:p>
      <w:pPr>
        <w:pStyle w:val="BodyTex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Advanced Cardiac Life Support (ACLS), Basic Life Support (BLS), and Mental Health First Aid (MHFA) – updated annually.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Regular participant in Vancouver’s annual “Health &amp; Wellness Fair,” educating residents on preventive care and healthy lifestyles.</w:t>
      </w:r>
    </w:p>
    <w:bookmarkEnd w:id="32"/>
    <w:p>
      <w:pPr>
        <w:pStyle w:val="BodyText"/>
      </w:pPr>
      <w:r>
        <w:t xml:space="preserve">This resume is tailored for a General Practitioner seeking opportunities in Canada, with a focus on Vancouver’s healthcare landscape. It emphasizes clinical expertise, cultural competence, and community engagement to align with the values of Canadian medical practice.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Doctor General Practitioner (Canada Vancouver)</dc:title>
  <dc:creator/>
  <dc:language>en</dc:language>
  <cp:keywords/>
  <dcterms:created xsi:type="dcterms:W3CDTF">2026-09-26T10:55:09Z</dcterms:created>
  <dcterms:modified xsi:type="dcterms:W3CDTF">2026-09-26T10:55:09Z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