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Colombia</w:t>
      </w:r>
      <w:r>
        <w:t xml:space="preserve"> </w:t>
      </w:r>
      <w:r>
        <w:t xml:space="preserve">Bogotá</w:t>
      </w:r>
    </w:p>
    <w:bookmarkStart w:id="32" w:name="resume"/>
    <w:p>
      <w:pPr>
        <w:pStyle w:val="Heading1"/>
      </w:pPr>
      <w:r>
        <w:t xml:space="preserve">Resume</w:t>
      </w:r>
    </w:p>
    <w:bookmarkStart w:id="31" w:name="X0c5dc54ec0e88e853ca40d899aa5213dc0d0398"/>
    <w:p>
      <w:pPr>
        <w:pStyle w:val="Heading2"/>
      </w:pPr>
      <w:r>
        <w:t xml:space="preserve">Doctor General Practitioner - Colombia Bogotá</w:t>
      </w:r>
    </w:p>
    <w:bookmarkStart w:id="20" w:name="professional-summary"/>
    <w:p>
      <w:pPr>
        <w:pStyle w:val="Heading3"/>
      </w:pPr>
      <w:r>
        <w:t xml:space="preserve">Professional Summary</w:t>
      </w:r>
    </w:p>
    <w:p>
      <w:pPr>
        <w:pStyle w:val="FirstParagraph"/>
      </w:pPr>
      <w:r>
        <w:t xml:space="preserve">Dedicated and experienced Doctor General Practitioner with over 10 years of clinical practice in Colombia, specializing in primary care, preventive medicine, and patient-centered treatment. Proficient in diagnosing and managing a wide range of medical conditions, with a strong commitment to improving public health outcomes in Bogotá. A graduate of one of Colombia's leading medical institutions and certified by the Colombian Medical Council (Colegio Médico), this resume highlights expertise in delivering comprehensive healthcare services tailored to the needs of diverse populations in Bogotá.</w:t>
      </w:r>
    </w:p>
    <w:bookmarkEnd w:id="20"/>
    <w:bookmarkStart w:id="21" w:name="education"/>
    <w:p>
      <w:pPr>
        <w:pStyle w:val="Heading3"/>
      </w:pPr>
      <w:r>
        <w:t xml:space="preserve">Education</w:t>
      </w:r>
    </w:p>
    <w:p>
      <w:pPr>
        <w:numPr>
          <w:ilvl w:val="0"/>
          <w:numId w:val="1001"/>
        </w:numPr>
        <w:pStyle w:val="Compact"/>
      </w:pPr>
      <w:r>
        <w:rPr>
          <w:bCs/>
          <w:b/>
        </w:rPr>
        <w:t xml:space="preserve">Bachelor of Medicine, Universidad Nacional de Colombia</w:t>
      </w:r>
      <w:r>
        <w:t xml:space="preserve"> </w:t>
      </w:r>
      <w:r>
        <w:t xml:space="preserve">- Bogotá, Colombia (Graduated 2010)</w:t>
      </w:r>
    </w:p>
    <w:p>
      <w:pPr>
        <w:numPr>
          <w:ilvl w:val="0"/>
          <w:numId w:val="1001"/>
        </w:numPr>
        <w:pStyle w:val="Compact"/>
      </w:pPr>
      <w:r>
        <w:rPr>
          <w:bCs/>
          <w:b/>
        </w:rPr>
        <w:t xml:space="preserve">Master’s in Public Health (MPH), Pontificia Universidad Javeriana</w:t>
      </w:r>
      <w:r>
        <w:t xml:space="preserve"> </w:t>
      </w:r>
      <w:r>
        <w:t xml:space="preserve">- Bogotá, Colombia (2013)</w:t>
      </w:r>
    </w:p>
    <w:p>
      <w:pPr>
        <w:numPr>
          <w:ilvl w:val="0"/>
          <w:numId w:val="1001"/>
        </w:numPr>
        <w:pStyle w:val="Compact"/>
      </w:pPr>
      <w:r>
        <w:rPr>
          <w:bCs/>
          <w:b/>
        </w:rPr>
        <w:t xml:space="preserve">Certificate in Family Medicine, Colegio Médico de Colombia</w:t>
      </w:r>
      <w:r>
        <w:t xml:space="preserve"> </w:t>
      </w:r>
      <w:r>
        <w:t xml:space="preserve">- Bogotá, Colombia (2015)</w:t>
      </w:r>
    </w:p>
    <w:bookmarkEnd w:id="21"/>
    <w:bookmarkStart w:id="25" w:name="work-experience"/>
    <w:p>
      <w:pPr>
        <w:pStyle w:val="Heading3"/>
      </w:pPr>
      <w:r>
        <w:t xml:space="preserve">Work Experience</w:t>
      </w:r>
    </w:p>
    <w:bookmarkStart w:id="22" w:name="general-practitioner"/>
    <w:p>
      <w:pPr>
        <w:pStyle w:val="Heading4"/>
      </w:pPr>
      <w:r>
        <w:rPr>
          <w:bCs/>
          <w:b/>
        </w:rPr>
        <w:t xml:space="preserve">General Practitioner</w:t>
      </w:r>
    </w:p>
    <w:p>
      <w:pPr>
        <w:pStyle w:val="FirstParagraph"/>
      </w:pPr>
      <w:r>
        <w:rPr>
          <w:iCs/>
          <w:i/>
        </w:rPr>
        <w:t xml:space="preserve">Clinica Los Ángeles, Bogotá, Colombia (2018 - Present)</w:t>
      </w:r>
    </w:p>
    <w:p>
      <w:pPr>
        <w:numPr>
          <w:ilvl w:val="0"/>
          <w:numId w:val="1002"/>
        </w:numPr>
        <w:pStyle w:val="Compact"/>
      </w:pPr>
      <w:r>
        <w:t xml:space="preserve">Provide comprehensive primary care services to over 500 patients monthly, including diagnosis, treatment, and preventive care for chronic and acute conditions.</w:t>
      </w:r>
    </w:p>
    <w:p>
      <w:pPr>
        <w:numPr>
          <w:ilvl w:val="0"/>
          <w:numId w:val="1002"/>
        </w:numPr>
        <w:pStyle w:val="Compact"/>
      </w:pPr>
      <w:r>
        <w:t xml:space="preserve">Collaborate with specialists to manage complex cases such as diabetes, hypertension, and respiratory diseases in the context of Colombia's public health system.</w:t>
      </w:r>
    </w:p>
    <w:p>
      <w:pPr>
        <w:numPr>
          <w:ilvl w:val="0"/>
          <w:numId w:val="1002"/>
        </w:numPr>
        <w:pStyle w:val="Compact"/>
      </w:pPr>
      <w:r>
        <w:t xml:space="preserve">Conduct community health education workshops on nutrition, vaccination schedules, and disease prevention in Bogotá neighborhoods.</w:t>
      </w:r>
    </w:p>
    <w:bookmarkEnd w:id="22"/>
    <w:bookmarkStart w:id="23" w:name="medical-resident"/>
    <w:p>
      <w:pPr>
        <w:pStyle w:val="Heading4"/>
      </w:pPr>
      <w:r>
        <w:rPr>
          <w:bCs/>
          <w:b/>
        </w:rPr>
        <w:t xml:space="preserve">Medical Resident</w:t>
      </w:r>
    </w:p>
    <w:p>
      <w:pPr>
        <w:pStyle w:val="FirstParagraph"/>
      </w:pPr>
      <w:r>
        <w:rPr>
          <w:iCs/>
          <w:i/>
        </w:rPr>
        <w:t xml:space="preserve">Hospital Universitario Mayor, Bogotá, Colombia (2013 - 2015)</w:t>
      </w:r>
    </w:p>
    <w:p>
      <w:pPr>
        <w:numPr>
          <w:ilvl w:val="0"/>
          <w:numId w:val="1003"/>
        </w:numPr>
        <w:pStyle w:val="Compact"/>
      </w:pPr>
      <w:r>
        <w:t xml:space="preserve">Completed rotations in internal medicine, pediatrics, and emergency care, gaining hands-on experience in high-volume clinical settings.</w:t>
      </w:r>
    </w:p>
    <w:p>
      <w:pPr>
        <w:numPr>
          <w:ilvl w:val="0"/>
          <w:numId w:val="1003"/>
        </w:numPr>
        <w:pStyle w:val="Compact"/>
      </w:pPr>
      <w:r>
        <w:t xml:space="preserve">Developed protocols for triage and patient management under the supervision of senior physicians in Bogotá’s tertiary care hospitals.</w:t>
      </w:r>
    </w:p>
    <w:p>
      <w:pPr>
        <w:numPr>
          <w:ilvl w:val="0"/>
          <w:numId w:val="1003"/>
        </w:numPr>
        <w:pStyle w:val="Compact"/>
      </w:pPr>
      <w:r>
        <w:t xml:space="preserve">Published a research paper on "Health Disparities in Urban Populations of Colombia" in the Journal of Medical Sciences (2014).</w:t>
      </w:r>
    </w:p>
    <w:bookmarkEnd w:id="23"/>
    <w:bookmarkStart w:id="24" w:name="intern-doctor"/>
    <w:p>
      <w:pPr>
        <w:pStyle w:val="Heading4"/>
      </w:pPr>
      <w:r>
        <w:rPr>
          <w:bCs/>
          <w:b/>
        </w:rPr>
        <w:t xml:space="preserve">Intern Doctor</w:t>
      </w:r>
    </w:p>
    <w:p>
      <w:pPr>
        <w:pStyle w:val="FirstParagraph"/>
      </w:pPr>
      <w:r>
        <w:rPr>
          <w:iCs/>
          <w:i/>
        </w:rPr>
        <w:t xml:space="preserve">Centro Médico Nacional de Occidente, Bogotá, Colombia (2010 - 2013)</w:t>
      </w:r>
    </w:p>
    <w:p>
      <w:pPr>
        <w:numPr>
          <w:ilvl w:val="0"/>
          <w:numId w:val="1004"/>
        </w:numPr>
        <w:pStyle w:val="Compact"/>
      </w:pPr>
      <w:r>
        <w:t xml:space="preserve">Assisted in the diagnosis and treatment of over 1,000 patients annually across multiple departments.</w:t>
      </w:r>
    </w:p>
    <w:p>
      <w:pPr>
        <w:numPr>
          <w:ilvl w:val="0"/>
          <w:numId w:val="1004"/>
        </w:numPr>
        <w:pStyle w:val="Compact"/>
      </w:pPr>
      <w:r>
        <w:t xml:space="preserve">Participated in mobile clinics serving underserved communities in Bogotá, focusing on maternal and child health.</w:t>
      </w:r>
    </w:p>
    <w:p>
      <w:pPr>
        <w:numPr>
          <w:ilvl w:val="0"/>
          <w:numId w:val="1004"/>
        </w:numPr>
        <w:pStyle w:val="Compact"/>
      </w:pPr>
      <w:r>
        <w:t xml:space="preserve">Received recognition for excellence in patient communication and ethical medical practice during the internship period.</w:t>
      </w:r>
    </w:p>
    <w:bookmarkEnd w:id="24"/>
    <w:bookmarkEnd w:id="25"/>
    <w:bookmarkStart w:id="26"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Diagnostic skills, chronic disease management, preventive care, and patient education.</w:t>
      </w:r>
    </w:p>
    <w:p>
      <w:pPr>
        <w:numPr>
          <w:ilvl w:val="0"/>
          <w:numId w:val="1005"/>
        </w:numPr>
        <w:pStyle w:val="Compact"/>
      </w:pPr>
      <w:r>
        <w:rPr>
          <w:bCs/>
          <w:b/>
        </w:rPr>
        <w:t xml:space="preserve">Medical Technologies:</w:t>
      </w:r>
      <w:r>
        <w:t xml:space="preserve"> </w:t>
      </w:r>
      <w:r>
        <w:t xml:space="preserve">Proficient in EHR systems (e.g., MiSalud), telemedicine platforms, and diagnostic imaging interpretation.</w:t>
      </w:r>
    </w:p>
    <w:p>
      <w:pPr>
        <w:numPr>
          <w:ilvl w:val="0"/>
          <w:numId w:val="1005"/>
        </w:numPr>
        <w:pStyle w:val="Compact"/>
      </w:pPr>
      <w:r>
        <w:rPr>
          <w:bCs/>
          <w:b/>
        </w:rPr>
        <w:t xml:space="preserve">Languages:</w:t>
      </w:r>
      <w:r>
        <w:t xml:space="preserve"> </w:t>
      </w:r>
      <w:r>
        <w:t xml:space="preserve">Spanish (native), English (fluent), with basic knowledge of Portuguese.</w:t>
      </w:r>
    </w:p>
    <w:p>
      <w:pPr>
        <w:numPr>
          <w:ilvl w:val="0"/>
          <w:numId w:val="1005"/>
        </w:numPr>
        <w:pStyle w:val="Compact"/>
      </w:pPr>
      <w:r>
        <w:rPr>
          <w:bCs/>
          <w:b/>
        </w:rPr>
        <w:t xml:space="preserve">Public Health Advocacy:</w:t>
      </w:r>
      <w:r>
        <w:t xml:space="preserve"> </w:t>
      </w:r>
      <w:r>
        <w:t xml:space="preserve">Experience in designing health campaigns and collaborating with local NGOs in Bogotá.</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Colombian Medical Council (Colegio Médico):</w:t>
      </w:r>
      <w:r>
        <w:t xml:space="preserve"> </w:t>
      </w:r>
      <w:r>
        <w:t xml:space="preserve">Active license for general practice (2015 - Present).</w:t>
      </w:r>
    </w:p>
    <w:p>
      <w:pPr>
        <w:numPr>
          <w:ilvl w:val="0"/>
          <w:numId w:val="1006"/>
        </w:numPr>
        <w:pStyle w:val="Compact"/>
      </w:pPr>
      <w:r>
        <w:rPr>
          <w:bCs/>
          <w:b/>
        </w:rPr>
        <w:t xml:space="preserve">CPR and Advanced Life Support (ALS):</w:t>
      </w:r>
      <w:r>
        <w:t xml:space="preserve"> </w:t>
      </w:r>
      <w:r>
        <w:t xml:space="preserve">Certified by the American Heart Association (2018).</w:t>
      </w:r>
    </w:p>
    <w:p>
      <w:pPr>
        <w:numPr>
          <w:ilvl w:val="0"/>
          <w:numId w:val="1006"/>
        </w:numPr>
        <w:pStyle w:val="Compact"/>
      </w:pPr>
      <w:r>
        <w:rPr>
          <w:bCs/>
          <w:b/>
        </w:rPr>
        <w:t xml:space="preserve">Training in Mental Health First Aid:</w:t>
      </w:r>
      <w:r>
        <w:t xml:space="preserve"> </w:t>
      </w:r>
      <w:r>
        <w:t xml:space="preserve">Provided by the Universidad del Rosario, Bogotá (2020).</w:t>
      </w:r>
    </w:p>
    <w:p>
      <w:pPr>
        <w:numPr>
          <w:ilvl w:val="0"/>
          <w:numId w:val="1006"/>
        </w:numPr>
        <w:pStyle w:val="Compact"/>
      </w:pPr>
      <w:r>
        <w:rPr>
          <w:bCs/>
          <w:b/>
        </w:rPr>
        <w:t xml:space="preserve">Certificate in Digital Health Solutions:</w:t>
      </w:r>
      <w:r>
        <w:t xml:space="preserve"> </w:t>
      </w:r>
      <w:r>
        <w:t xml:space="preserve">Offered by MIT Professional Education (2021).</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Colegio Médico de Colombia</w:t>
      </w:r>
      <w:r>
        <w:t xml:space="preserve"> </w:t>
      </w:r>
      <w:r>
        <w:t xml:space="preserve">- Member since 2015.</w:t>
      </w:r>
    </w:p>
    <w:p>
      <w:pPr>
        <w:numPr>
          <w:ilvl w:val="0"/>
          <w:numId w:val="1007"/>
        </w:numPr>
        <w:pStyle w:val="Compact"/>
      </w:pPr>
      <w:r>
        <w:rPr>
          <w:bCs/>
          <w:b/>
        </w:rPr>
        <w:t xml:space="preserve">Sociedad Colombiana de Medicina Familiar y Comunitaria (SOCOMEFAC)</w:t>
      </w:r>
      <w:r>
        <w:t xml:space="preserve"> </w:t>
      </w:r>
      <w:r>
        <w:t xml:space="preserve">- Active participant in regional conferences.</w:t>
      </w:r>
    </w:p>
    <w:p>
      <w:pPr>
        <w:numPr>
          <w:ilvl w:val="0"/>
          <w:numId w:val="1007"/>
        </w:numPr>
        <w:pStyle w:val="Compact"/>
      </w:pPr>
      <w:r>
        <w:rPr>
          <w:bCs/>
          <w:b/>
        </w:rPr>
        <w:t xml:space="preserve">Colombian Association of Public Health (ACSP)</w:t>
      </w:r>
      <w:r>
        <w:t xml:space="preserve"> </w:t>
      </w:r>
      <w:r>
        <w:t xml:space="preserve">- Volunteer for health policy development initiatives in Bogotá.</w:t>
      </w:r>
    </w:p>
    <w:bookmarkEnd w:id="28"/>
    <w:bookmarkStart w:id="29"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Portuguese (Basic)</w:t>
      </w:r>
    </w:p>
    <w:bookmarkEnd w:id="29"/>
    <w:bookmarkStart w:id="30" w:name="additional-information"/>
    <w:p>
      <w:pPr>
        <w:pStyle w:val="Heading3"/>
      </w:pPr>
      <w:r>
        <w:t xml:space="preserve">Additional Information</w:t>
      </w:r>
    </w:p>
    <w:p>
      <w:pPr>
        <w:pStyle w:val="FirstParagraph"/>
      </w:pPr>
      <w:r>
        <w:t xml:space="preserve">Passionate about improving healthcare access in Bogotá, this Doctor General Practitioner has volunteered with NGOs such as "Salud para Todos" to provide free consultations in low-income areas. A strong advocate for integrating technology into primary care, the resume reflects a commitment to innovation and excellence in serving the medical community of Colombia Bogotá.</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 Colombia Bogotá</dc:title>
  <dc:creator/>
  <dc:language>en</dc:language>
  <cp:keywords/>
  <dcterms:created xsi:type="dcterms:W3CDTF">2026-07-23T16:26:23Z</dcterms:created>
  <dcterms:modified xsi:type="dcterms:W3CDTF">2026-07-23T16:26:23Z</dcterms:modified>
</cp:coreProperties>
</file>

<file path=docProps/custom.xml><?xml version="1.0" encoding="utf-8"?>
<Properties xmlns="http://schemas.openxmlformats.org/officeDocument/2006/custom-properties" xmlns:vt="http://schemas.openxmlformats.org/officeDocument/2006/docPropsVTypes"/>
</file>