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31" w:name="X7ab63995e1c559f4fac7ee14a59b346dd019e6f"/>
    <w:p>
      <w:pPr>
        <w:pStyle w:val="Heading1"/>
      </w:pPr>
      <w:r>
        <w:t xml:space="preserve">Resume: Doctor General Practitioner in Colombia Medellín</w:t>
      </w:r>
    </w:p>
    <w:bookmarkStart w:id="20" w:name="professional-summary"/>
    <w:p>
      <w:pPr>
        <w:pStyle w:val="Heading2"/>
      </w:pPr>
      <w:r>
        <w:t xml:space="preserve">Professional Summary</w:t>
      </w:r>
    </w:p>
    <w:p>
      <w:pPr>
        <w:pStyle w:val="FirstParagraph"/>
      </w:pPr>
      <w:r>
        <w:t xml:space="preserve">A highly motivated and experienced Doctor General Practitioner with over a decade of dedicated service in Colombia, specifically in the vibrant city of Medellín. Specialized in providing comprehensive primary care, preventive medicine, and patient-centered treatment plans tailored to the diverse needs of the local population. Proficient in diagnosing and managing a wide range of acute and chronic conditions while emphasizing health education and community engagement. Committed to upholding medical ethics, continuous professional development, and contributing to the advancement of healthcare in Medellín.</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Nacional de Colombia, Medellín, Colombia – Graduated with honors in 2010. Focused on clinical training at regional hospitals and clinics in Medellín, gaining hands-on experience in general practice and public health.</w:t>
      </w:r>
    </w:p>
    <w:p>
      <w:pPr>
        <w:numPr>
          <w:ilvl w:val="0"/>
          <w:numId w:val="1001"/>
        </w:numPr>
        <w:pStyle w:val="Compact"/>
      </w:pPr>
      <w:r>
        <w:rPr>
          <w:bCs/>
          <w:b/>
        </w:rPr>
        <w:t xml:space="preserve">Specialization in General Medicine</w:t>
      </w:r>
      <w:r>
        <w:t xml:space="preserve">, Instituto de Salud Pública de Antioquia, Medellín, Colombia – Completed in 2013. Emphasized patient care, epidemiology, and disease prevention strategies specific to the Andean region of Colombia.</w:t>
      </w:r>
    </w:p>
    <w:p>
      <w:pPr>
        <w:numPr>
          <w:ilvl w:val="0"/>
          <w:numId w:val="1001"/>
        </w:numPr>
        <w:pStyle w:val="Compact"/>
      </w:pPr>
      <w:r>
        <w:rPr>
          <w:bCs/>
          <w:b/>
        </w:rPr>
        <w:t xml:space="preserve">Certification in Basic Life Support (BLS)</w:t>
      </w:r>
      <w:r>
        <w:t xml:space="preserve">, American Heart Association – Validated through a training program in Medellín, ensuring readiness to handle emergency medical situations.</w:t>
      </w:r>
    </w:p>
    <w:bookmarkEnd w:id="21"/>
    <w:bookmarkStart w:id="25" w:name="professional-experience"/>
    <w:p>
      <w:pPr>
        <w:pStyle w:val="Heading2"/>
      </w:pPr>
      <w:r>
        <w:t xml:space="preserve">Professional Experience</w:t>
      </w:r>
    </w:p>
    <w:bookmarkStart w:id="22" w:name="X983a41d9d84c007ac2e99daa2b7ae268cd19242"/>
    <w:p>
      <w:pPr>
        <w:pStyle w:val="Heading3"/>
      </w:pPr>
      <w:r>
        <w:rPr>
          <w:bCs/>
          <w:b/>
        </w:rPr>
        <w:t xml:space="preserve">General Practitioner</w:t>
      </w:r>
      <w:r>
        <w:t xml:space="preserve">, Clínica San José, Medellín, Colombia – 2015–Present</w:t>
      </w:r>
    </w:p>
    <w:p>
      <w:pPr>
        <w:numPr>
          <w:ilvl w:val="0"/>
          <w:numId w:val="1002"/>
        </w:numPr>
        <w:pStyle w:val="Compact"/>
      </w:pPr>
      <w:r>
        <w:t xml:space="preserve">Provide primary healthcare services to over 500 patients monthly, including diagnosis, treatment, and follow-up care for common illnesses such as respiratory infections, hypertension, and diabetes.</w:t>
      </w:r>
    </w:p>
    <w:p>
      <w:pPr>
        <w:numPr>
          <w:ilvl w:val="0"/>
          <w:numId w:val="1002"/>
        </w:numPr>
        <w:pStyle w:val="Compact"/>
      </w:pPr>
      <w:r>
        <w:t xml:space="preserve">Collaborate with specialists to manage complex cases and refer patients for advanced diagnostics or surgical interventions when necessary.</w:t>
      </w:r>
    </w:p>
    <w:p>
      <w:pPr>
        <w:numPr>
          <w:ilvl w:val="0"/>
          <w:numId w:val="1002"/>
        </w:numPr>
        <w:pStyle w:val="Compact"/>
      </w:pPr>
      <w:r>
        <w:t xml:space="preserve">Conduct health education workshops in local communities in Medellín, focusing on nutrition, vaccination schedules, and chronic disease management.</w:t>
      </w:r>
    </w:p>
    <w:p>
      <w:pPr>
        <w:numPr>
          <w:ilvl w:val="0"/>
          <w:numId w:val="1002"/>
        </w:numPr>
        <w:pStyle w:val="Compact"/>
      </w:pPr>
      <w:r>
        <w:t xml:space="preserve">Implement electronic medical records (EMR) systems to improve patient data accuracy and streamline clinic operations.</w:t>
      </w:r>
    </w:p>
    <w:bookmarkEnd w:id="22"/>
    <w:bookmarkStart w:id="23" w:name="X78a1f4d267f16200e3a7576c635a41b6bfe70e2"/>
    <w:p>
      <w:pPr>
        <w:pStyle w:val="Heading3"/>
      </w:pPr>
      <w:r>
        <w:rPr>
          <w:bCs/>
          <w:b/>
        </w:rPr>
        <w:t xml:space="preserve">Internship</w:t>
      </w:r>
      <w:r>
        <w:t xml:space="preserve">, Hospital Universitario de Antioquia, Medellín, Colombia – 2010–2013</w:t>
      </w:r>
    </w:p>
    <w:p>
      <w:pPr>
        <w:numPr>
          <w:ilvl w:val="0"/>
          <w:numId w:val="1003"/>
        </w:numPr>
        <w:pStyle w:val="Compact"/>
      </w:pPr>
      <w:r>
        <w:t xml:space="preserve">Gained foundational clinical experience in internal medicine, pediatrics, and obstetrics under the supervision of senior physicians.</w:t>
      </w:r>
    </w:p>
    <w:p>
      <w:pPr>
        <w:numPr>
          <w:ilvl w:val="0"/>
          <w:numId w:val="1003"/>
        </w:numPr>
        <w:pStyle w:val="Compact"/>
      </w:pPr>
      <w:r>
        <w:t xml:space="preserve">Participated in outreach programs to underserved areas of Medellín, providing free medical consultations and health screenings.</w:t>
      </w:r>
    </w:p>
    <w:p>
      <w:pPr>
        <w:numPr>
          <w:ilvl w:val="0"/>
          <w:numId w:val="1003"/>
        </w:numPr>
        <w:pStyle w:val="Compact"/>
      </w:pPr>
      <w:r>
        <w:t xml:space="preserve">Contributed to research projects on prevalent health issues in the region, such as malaria and dengue fever, published in local medical journals.</w:t>
      </w:r>
    </w:p>
    <w:bookmarkEnd w:id="23"/>
    <w:bookmarkStart w:id="24" w:name="Xe096e71dd2fa683ea98540fc9923a05fac558e2"/>
    <w:p>
      <w:pPr>
        <w:pStyle w:val="Heading3"/>
      </w:pPr>
      <w:r>
        <w:rPr>
          <w:bCs/>
          <w:b/>
        </w:rPr>
        <w:t xml:space="preserve">Volunteer Doctor</w:t>
      </w:r>
      <w:r>
        <w:t xml:space="preserve">, Asociación de Salud Comunitaria de Medellín – 2012–2015</w:t>
      </w:r>
    </w:p>
    <w:p>
      <w:pPr>
        <w:numPr>
          <w:ilvl w:val="0"/>
          <w:numId w:val="1004"/>
        </w:numPr>
        <w:pStyle w:val="Compact"/>
      </w:pPr>
      <w:r>
        <w:t xml:space="preserve">Offered free consultations and preventive care to low-income families in Medellín, addressing barriers to healthcare access.</w:t>
      </w:r>
    </w:p>
    <w:p>
      <w:pPr>
        <w:numPr>
          <w:ilvl w:val="0"/>
          <w:numId w:val="1004"/>
        </w:numPr>
        <w:pStyle w:val="Compact"/>
      </w:pPr>
      <w:r>
        <w:t xml:space="preserve">Organized mobile clinics in rural areas surrounding Medellín to reach communities with limited medical facilities.</w:t>
      </w:r>
    </w:p>
    <w:p>
      <w:pPr>
        <w:numPr>
          <w:ilvl w:val="0"/>
          <w:numId w:val="1004"/>
        </w:numPr>
        <w:pStyle w:val="Compact"/>
      </w:pPr>
      <w:r>
        <w:t xml:space="preserve">Coordinated with local NGOs to distribute essential medicines and health supplies during public health emergencies.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and management of common illnesses, chronic disease monitoring, pediatric care, and geriatric medicine.</w:t>
      </w:r>
    </w:p>
    <w:p>
      <w:pPr>
        <w:numPr>
          <w:ilvl w:val="0"/>
          <w:numId w:val="1005"/>
        </w:numPr>
        <w:pStyle w:val="Compact"/>
      </w:pPr>
      <w:r>
        <w:rPr>
          <w:bCs/>
          <w:b/>
        </w:rPr>
        <w:t xml:space="preserve">Communication:</w:t>
      </w:r>
      <w:r>
        <w:t xml:space="preserve"> </w:t>
      </w:r>
      <w:r>
        <w:t xml:space="preserve">Fluent in Spanish (native) and English (advanced). Skilled in explaining complex medical concepts to patients in clear, accessible terms.</w:t>
      </w:r>
    </w:p>
    <w:p>
      <w:pPr>
        <w:numPr>
          <w:ilvl w:val="0"/>
          <w:numId w:val="1005"/>
        </w:numPr>
        <w:pStyle w:val="Compact"/>
      </w:pPr>
      <w:r>
        <w:rPr>
          <w:bCs/>
          <w:b/>
        </w:rPr>
        <w:t xml:space="preserve">Technology:</w:t>
      </w:r>
      <w:r>
        <w:t xml:space="preserve"> </w:t>
      </w:r>
      <w:r>
        <w:t xml:space="preserve">Proficient in using EMR systems, telemedicine platforms, and medical software for patient data management.</w:t>
      </w:r>
    </w:p>
    <w:p>
      <w:pPr>
        <w:numPr>
          <w:ilvl w:val="0"/>
          <w:numId w:val="1005"/>
        </w:numPr>
        <w:pStyle w:val="Compact"/>
      </w:pPr>
      <w:r>
        <w:rPr>
          <w:bCs/>
          <w:b/>
        </w:rPr>
        <w:t xml:space="preserve">Community Engagement:</w:t>
      </w:r>
      <w:r>
        <w:t xml:space="preserve"> </w:t>
      </w:r>
      <w:r>
        <w:t xml:space="preserve">Experience leading health campaigns and collaborating with local organizations to improve public health outcomes in Medellín.</w:t>
      </w:r>
    </w:p>
    <w:bookmarkEnd w:id="26"/>
    <w:bookmarkStart w:id="27" w:name="certifications"/>
    <w:p>
      <w:pPr>
        <w:pStyle w:val="Heading2"/>
      </w:pPr>
      <w:r>
        <w:t xml:space="preserve">Certifications</w:t>
      </w:r>
    </w:p>
    <w:p>
      <w:pPr>
        <w:numPr>
          <w:ilvl w:val="0"/>
          <w:numId w:val="1006"/>
        </w:numPr>
        <w:pStyle w:val="Compact"/>
      </w:pPr>
      <w:r>
        <w:rPr>
          <w:bCs/>
          <w:b/>
        </w:rPr>
        <w:t xml:space="preserve">MEDIC License</w:t>
      </w:r>
      <w:r>
        <w:t xml:space="preserve">, Superintendencia Nacional de Salud, Colombia – Valid until 2025.</w:t>
      </w:r>
    </w:p>
    <w:p>
      <w:pPr>
        <w:numPr>
          <w:ilvl w:val="0"/>
          <w:numId w:val="1006"/>
        </w:numPr>
        <w:pStyle w:val="Compact"/>
      </w:pPr>
      <w:r>
        <w:rPr>
          <w:bCs/>
          <w:b/>
        </w:rPr>
        <w:t xml:space="preserve">Advanced Cardiac Life Support (ACLS)</w:t>
      </w:r>
      <w:r>
        <w:t xml:space="preserve">, Colombian Medical Association – 2018.</w:t>
      </w:r>
    </w:p>
    <w:p>
      <w:pPr>
        <w:numPr>
          <w:ilvl w:val="0"/>
          <w:numId w:val="1006"/>
        </w:numPr>
        <w:pStyle w:val="Compact"/>
      </w:pPr>
      <w:r>
        <w:rPr>
          <w:bCs/>
          <w:b/>
        </w:rPr>
        <w:t xml:space="preserve">Certificate in Public Health Policy</w:t>
      </w:r>
      <w:r>
        <w:t xml:space="preserve">, Universidad de los Andes, Medellín – 2019. Focused on healthcare system reforms and patient rights in Colombia.</w:t>
      </w:r>
    </w:p>
    <w:bookmarkEnd w:id="27"/>
    <w:bookmarkStart w:id="28"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speaker, with extensive experience in medical terminology and patient communication.</w:t>
      </w:r>
    </w:p>
    <w:p>
      <w:pPr>
        <w:numPr>
          <w:ilvl w:val="0"/>
          <w:numId w:val="1007"/>
        </w:numPr>
        <w:pStyle w:val="Compact"/>
      </w:pPr>
      <w:r>
        <w:rPr>
          <w:bCs/>
          <w:b/>
        </w:rPr>
        <w:t xml:space="preserve">English:</w:t>
      </w:r>
      <w:r>
        <w:t xml:space="preserve"> </w:t>
      </w:r>
      <w:r>
        <w:t xml:space="preserve">Advanced proficiency, including academic writing and presenting research at international conferences.</w:t>
      </w:r>
    </w:p>
    <w:bookmarkEnd w:id="28"/>
    <w:bookmarkStart w:id="29" w:name="priorities-in-colombia-medellín"/>
    <w:p>
      <w:pPr>
        <w:pStyle w:val="Heading2"/>
      </w:pPr>
      <w:r>
        <w:t xml:space="preserve">Priorities in Colombia Medellín</w:t>
      </w:r>
    </w:p>
    <w:p>
      <w:pPr>
        <w:pStyle w:val="FirstParagraph"/>
      </w:pPr>
      <w:r>
        <w:t xml:space="preserve">As a Doctor General Practitioner in Medellín, I prioritize addressing the unique healthcare challenges of the region, such as urbanization-related diseases, socioeconomic disparities in medical access, and environmental health risks. My work aligns with national and local initiatives to improve primary care infrastructure and promote preventive healthcare. I am committed to fostering trust within the community by offering culturally sensitive care that respects the traditions and values of Medellín’s diverse population.</w:t>
      </w:r>
    </w:p>
    <w:bookmarkEnd w:id="29"/>
    <w:bookmarkStart w:id="30" w:name="references"/>
    <w:p>
      <w:pPr>
        <w:pStyle w:val="Heading2"/>
      </w:pPr>
      <w:r>
        <w:t xml:space="preserve">References</w:t>
      </w:r>
    </w:p>
    <w:p>
      <w:pPr>
        <w:pStyle w:val="FirstParagraph"/>
      </w:pPr>
      <w:r>
        <w:t xml:space="preserve">Available upon request. References include former colleagues, hospital administrators, and community leaders in Medellín who can attest to my professional competence and dedication to patient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Colombia Medellín</dc:title>
  <dc:creator/>
  <dc:language>en</dc:language>
  <cp:keywords/>
  <dcterms:created xsi:type="dcterms:W3CDTF">2026-07-23T15:16:35Z</dcterms:created>
  <dcterms:modified xsi:type="dcterms:W3CDTF">2026-07-23T15:16:35Z</dcterms:modified>
</cp:coreProperties>
</file>

<file path=docProps/custom.xml><?xml version="1.0" encoding="utf-8"?>
<Properties xmlns="http://schemas.openxmlformats.org/officeDocument/2006/custom-properties" xmlns:vt="http://schemas.openxmlformats.org/officeDocument/2006/docPropsVTypes"/>
</file>