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10 years of expertise in providing comprehensive primary healthcare services in Alexandria, Egypt. Proficient in diagnosing and treating a wide range of medical conditions, with a strong focus on patient-centered care, preventive medicine, and community health initiatives. Committed to delivering high-quality medical services tailored to the unique needs of patients in Alexandria's diverse cultural and socioeconomic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M.B.B.Ch.</w:t>
      </w:r>
      <w:r>
        <w:t xml:space="preserve"> </w:t>
      </w:r>
      <w:r>
        <w:t xml:space="preserve">(Bachelor of Medicine, Bachelor of Surgery) - Alexandria University Medical School, Egypt (Graduated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  <w:r>
        <w:t xml:space="preserve"> </w:t>
      </w:r>
      <w:r>
        <w:t xml:space="preserve">- Cairo University, Egypt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Clinical Skills</w:t>
      </w:r>
      <w:r>
        <w:t xml:space="preserve"> </w:t>
      </w:r>
      <w:r>
        <w:t xml:space="preserve">- Egyptian Ministry of Health, Alexandria (2015)</w:t>
      </w:r>
    </w:p>
    <w:bookmarkEnd w:id="21"/>
    <w:bookmarkStart w:id="25" w:name="clinical-experience"/>
    <w:p>
      <w:pPr>
        <w:pStyle w:val="Heading2"/>
      </w:pPr>
      <w:r>
        <w:t xml:space="preserve">Clinical Experience</w:t>
      </w:r>
    </w:p>
    <w:bookmarkStart w:id="22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Al-Azhar University Hospital, Alexandria, Egypt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500 patients monthly, including diagnosis and management of acute and chronic conditions such as hypertension, diabetes, respiratory infections, and dermatological issues.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cardiology, endocrinology, and pediatrics to develop holistic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preventive care programs targeting underserved communities in Alexandria’s coastal districts.</w:t>
      </w:r>
    </w:p>
    <w:p>
      <w:pPr>
        <w:numPr>
          <w:ilvl w:val="0"/>
          <w:numId w:val="1002"/>
        </w:numPr>
        <w:pStyle w:val="Compact"/>
      </w:pPr>
      <w:r>
        <w:t xml:space="preserve">Served as a medical advisor for the hospital’s telemedicine initiative, expanding access to healthcare for rural areas near Alexandria.</w:t>
      </w:r>
    </w:p>
    <w:bookmarkEnd w:id="22"/>
    <w:bookmarkStart w:id="23" w:name="assistant-general-practitioner"/>
    <w:p>
      <w:pPr>
        <w:pStyle w:val="Heading3"/>
      </w:pPr>
      <w:r>
        <w:rPr>
          <w:bCs/>
          <w:b/>
        </w:rPr>
        <w:t xml:space="preserve">Assistant General Practitioner</w:t>
      </w:r>
    </w:p>
    <w:p>
      <w:pPr>
        <w:pStyle w:val="FirstParagraph"/>
      </w:pPr>
      <w:r>
        <w:rPr>
          <w:iCs/>
          <w:i/>
        </w:rPr>
        <w:t xml:space="preserve">Mohamed Mahmoud Family Clinic, Alexandria, Egypt</w:t>
      </w:r>
      <w:r>
        <w:t xml:space="preserve"> </w:t>
      </w:r>
      <w:r>
        <w:t xml:space="preserve">| May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30–40 patients daily, focusing on pediatric care, geriatric health, and women’s wellness.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 to reduce hospital readmissions by 15% through patient education and adherence monitoring.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community outreach program that provided free health check-ups to low-income families in Alexandria’s Aboukir neighborhood.</w:t>
      </w:r>
    </w:p>
    <w:bookmarkEnd w:id="23"/>
    <w:bookmarkStart w:id="24" w:name="volunteer-doctor"/>
    <w:p>
      <w:pPr>
        <w:pStyle w:val="Heading3"/>
      </w:pPr>
      <w:r>
        <w:rPr>
          <w:bCs/>
          <w:b/>
        </w:rPr>
        <w:t xml:space="preserve">Volunteer Doctor</w:t>
      </w:r>
    </w:p>
    <w:p>
      <w:pPr>
        <w:pStyle w:val="FirstParagraph"/>
      </w:pPr>
      <w:r>
        <w:rPr>
          <w:iCs/>
          <w:i/>
        </w:rPr>
        <w:t xml:space="preserve">Red Crescent Society of Egypt, Alexandria Branch</w:t>
      </w:r>
      <w:r>
        <w:t xml:space="preserve"> </w:t>
      </w:r>
      <w:r>
        <w:t xml:space="preserve">| 2014–2015</w:t>
      </w:r>
    </w:p>
    <w:p>
      <w:pPr>
        <w:numPr>
          <w:ilvl w:val="0"/>
          <w:numId w:val="1004"/>
        </w:numPr>
        <w:pStyle w:val="Compact"/>
      </w:pPr>
      <w:r>
        <w:t xml:space="preserve">Provided emergency medical care during natural disasters and public health crises, including the 2014 Alexandria floods.</w:t>
      </w:r>
    </w:p>
    <w:p>
      <w:pPr>
        <w:numPr>
          <w:ilvl w:val="0"/>
          <w:numId w:val="1004"/>
        </w:numPr>
        <w:pStyle w:val="Compact"/>
      </w:pPr>
      <w:r>
        <w:t xml:space="preserve">Organized first-aid training sessions for local volunteers, improving community preparedness for health emergencies.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and treatment of common illnesses, chronic disease management, geriatric care, pediatric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patient counseling, cultural sensitivity in multicultural settings (Alexandria’s diverse population), and collaboration with multidisciplinary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Health Records (EHR) systems, medical imaging interpretation (X-ray, ultrasound), and basic surgical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Designing preventive care programs, health education campaigns, and data analysis for community health outcomes.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Egyptian Medical License</w:t>
      </w:r>
      <w:r>
        <w:t xml:space="preserve"> </w:t>
      </w:r>
      <w:r>
        <w:t xml:space="preserve">- Ministry of Health, Egypt (2011)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Emergency Life Support Certification</w:t>
      </w:r>
      <w:r>
        <w:t xml:space="preserve"> </w:t>
      </w:r>
      <w:r>
        <w:t xml:space="preserve">- American Heart Association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- Egyptian Medical Association (2016)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Medical Association (EMA)</w:t>
      </w:r>
      <w:r>
        <w:t xml:space="preserve"> </w:t>
      </w:r>
      <w:r>
        <w:t xml:space="preserve">- Member since 2011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Alexandria General Practitioners Society</w:t>
      </w:r>
      <w:r>
        <w:t xml:space="preserve"> </w:t>
      </w:r>
      <w:r>
        <w:t xml:space="preserve">- Active participant in monthly seminars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for Primary Care (ISPC)</w:t>
      </w:r>
      <w:r>
        <w:t xml:space="preserve"> </w:t>
      </w:r>
      <w:r>
        <w:t xml:space="preserve">- Affiliate member, contributing to global health policy discussions.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(Fluent, with medical terminology proficiency)</w:t>
      </w:r>
    </w:p>
    <w:p>
      <w:pPr>
        <w:numPr>
          <w:ilvl w:val="0"/>
          <w:numId w:val="1008"/>
        </w:numPr>
        <w:pStyle w:val="Compact"/>
      </w:pPr>
      <w:r>
        <w:t xml:space="preserve">French (Basic, for communication with expatriate communities in Alexandria)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General Practitioner in Egypt Alexandria, I have actively contributed to improving public health through volunteer work and community initiatives. Notable contributions include:</w:t>
      </w:r>
    </w:p>
    <w:p>
      <w:pPr>
        <w:numPr>
          <w:ilvl w:val="0"/>
          <w:numId w:val="1009"/>
        </w:numPr>
        <w:pStyle w:val="Compact"/>
      </w:pPr>
      <w:r>
        <w:t xml:space="preserve">Co-founding the "Alexandria Healthy Living" campaign, which promoted healthy lifestyles and disease prevention among residents.</w:t>
      </w:r>
    </w:p>
    <w:p>
      <w:pPr>
        <w:numPr>
          <w:ilvl w:val="0"/>
          <w:numId w:val="1009"/>
        </w:numPr>
        <w:pStyle w:val="Compact"/>
      </w:pPr>
      <w:r>
        <w:t xml:space="preserve">Serving as a medical volunteer in the 2019 Alexandria Health Fair, providing free consultations to over 1,000 attendees.</w:t>
      </w:r>
    </w:p>
    <w:p>
      <w:pPr>
        <w:numPr>
          <w:ilvl w:val="0"/>
          <w:numId w:val="1009"/>
        </w:numPr>
        <w:pStyle w:val="Compact"/>
      </w:pPr>
      <w:r>
        <w:t xml:space="preserve">Collaborating with local NGOs to establish mobile clinics in underserved areas of Alexandria, ensuring access to primary care for marginalized populations.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t xml:space="preserve">Published research and articles relevant to general practice in Egypt Alexandria:</w:t>
      </w:r>
    </w:p>
    <w:p>
      <w:pPr>
        <w:numPr>
          <w:ilvl w:val="0"/>
          <w:numId w:val="1010"/>
        </w:numPr>
        <w:pStyle w:val="Compact"/>
      </w:pPr>
      <w:r>
        <w:t xml:space="preserve">"Diabetes Management in Urban Populations of Alexandria: A Case Study" – *Egyptian Journal of Family Medicine* (2021)</w:t>
      </w:r>
    </w:p>
    <w:p>
      <w:pPr>
        <w:numPr>
          <w:ilvl w:val="0"/>
          <w:numId w:val="1010"/>
        </w:numPr>
        <w:pStyle w:val="Compact"/>
      </w:pPr>
      <w:r>
        <w:t xml:space="preserve">"Role of General Practitioners in Preventive Care for Elderly Patients" – Presented at the 10th National Conference on Primary Healthcare, Cairo (2019)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include:</w:t>
      </w:r>
    </w:p>
    <w:p>
      <w:pPr>
        <w:numPr>
          <w:ilvl w:val="0"/>
          <w:numId w:val="1011"/>
        </w:numPr>
        <w:pStyle w:val="Compact"/>
      </w:pPr>
      <w:r>
        <w:t xml:space="preserve">Dr. Ahmed El-Sayed – Head of Internal Medicine, Al-Azhar University Hospital</w:t>
      </w:r>
    </w:p>
    <w:p>
      <w:pPr>
        <w:numPr>
          <w:ilvl w:val="0"/>
          <w:numId w:val="1011"/>
        </w:numPr>
        <w:pStyle w:val="Compact"/>
      </w:pPr>
      <w:r>
        <w:t xml:space="preserve">Dr. Layla Farouk – Director of Alexandria General Practitioners Society</w:t>
      </w:r>
    </w:p>
    <w:p>
      <w:pPr>
        <w:numPr>
          <w:ilvl w:val="0"/>
          <w:numId w:val="1011"/>
        </w:numPr>
        <w:pStyle w:val="Compact"/>
      </w:pPr>
      <w:r>
        <w:t xml:space="preserve">Mr. Khaled Hassan – Community Health Program Coordinator, Red Crescent Society of Egypt</w:t>
      </w:r>
    </w:p>
    <w:bookmarkEnd w:id="32"/>
    <w:p>
      <w:pPr>
        <w:pStyle w:val="FirstParagraph"/>
      </w:pPr>
      <w:r>
        <w:t xml:space="preserve">© 2023 Doctor General Practitioner | Alexandria, Egypt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Egypt Alexandria</dc:title>
  <dc:creator/>
  <dc:language>en</dc:language>
  <cp:keywords/>
  <dcterms:created xsi:type="dcterms:W3CDTF">2026-07-23T10:34:40Z</dcterms:created>
  <dcterms:modified xsi:type="dcterms:W3CDTF">2026-07-23T10:34:40Z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