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9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Kouao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amina.kouao@abidjanhealth.org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+225 07 12 34 56 78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Doctor General Practitioner with over a decade of experience in providing comprehensive primary healthcare services in Abidjan, Ivory Coast. A dedicated physician committed to improving public health through patient-centered care, preventive medicine, and community engagement. Proficient in diagnosing and managing a wide range of acute and chronic medical conditions. Strong understanding of local health challenges, cultural nuances, and the healthcare system in Ivory Coast Abidjan. Aims to contribute expertise as a General Practitioner to enhance access to quality healthcare in underserved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Medicine (MD)</w:t>
      </w:r>
    </w:p>
    <w:p>
      <w:pPr>
        <w:pStyle w:val="BodyText"/>
      </w:pPr>
      <w:r>
        <w:rPr>
          <w:iCs/>
          <w:i/>
        </w:rPr>
        <w:t xml:space="preserve">University of Abidjan, Ivory Coast</w:t>
      </w:r>
    </w:p>
    <w:p>
      <w:pPr>
        <w:pStyle w:val="BodyText"/>
      </w:pPr>
      <w:r>
        <w:t xml:space="preserve">Graduated with honors in 2013. Specialized in Internal Medicine and Primary Care, with a focus on tropical diseases and public health.</w:t>
      </w:r>
    </w:p>
    <w:p>
      <w:pPr>
        <w:pStyle w:val="BodyText"/>
      </w:pPr>
      <w:r>
        <w:rPr>
          <w:bCs/>
          <w:b/>
        </w:rPr>
        <w:t xml:space="preserve">Postgraduate Certificate in Public Health (MSc)</w:t>
      </w:r>
    </w:p>
    <w:p>
      <w:pPr>
        <w:pStyle w:val="BodyText"/>
      </w:pPr>
      <w:r>
        <w:rPr>
          <w:iCs/>
          <w:i/>
        </w:rPr>
        <w:t xml:space="preserve">University of Cocody, Abidjan</w:t>
      </w:r>
    </w:p>
    <w:p>
      <w:pPr>
        <w:pStyle w:val="BodyText"/>
      </w:pPr>
      <w:r>
        <w:t xml:space="preserve">Completed in 2016. Focused on epidemiology, health policy, and community health programs tailored to West African populations.</w:t>
      </w:r>
    </w:p>
    <w:p>
      <w:pPr>
        <w:pStyle w:val="BodyText"/>
      </w:pPr>
      <w:r>
        <w:rPr>
          <w:bCs/>
          <w:b/>
        </w:rPr>
        <w:t xml:space="preserve">Continuing Medical Education (CME)</w:t>
      </w:r>
    </w:p>
    <w:p>
      <w:pPr>
        <w:numPr>
          <w:ilvl w:val="0"/>
          <w:numId w:val="1001"/>
        </w:numPr>
        <w:pStyle w:val="Compact"/>
      </w:pPr>
      <w:r>
        <w:t xml:space="preserve">National Conference on Tropical Medicine, Abidjan (2020)</w:t>
      </w:r>
    </w:p>
    <w:p>
      <w:pPr>
        <w:numPr>
          <w:ilvl w:val="0"/>
          <w:numId w:val="1001"/>
        </w:numPr>
        <w:pStyle w:val="Compact"/>
      </w:pPr>
      <w:r>
        <w:t xml:space="preserve">Workshops on HIV/AIDS Management in Ivory Coast (2019)</w:t>
      </w:r>
    </w:p>
    <w:p>
      <w:pPr>
        <w:numPr>
          <w:ilvl w:val="0"/>
          <w:numId w:val="1001"/>
        </w:numPr>
        <w:pStyle w:val="Compact"/>
      </w:pPr>
      <w:r>
        <w:t xml:space="preserve">Training in Emergency Care for Rural Clinics (2018)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</w:p>
    <w:p>
      <w:pPr>
        <w:pStyle w:val="BodyText"/>
      </w:pPr>
      <w:r>
        <w:rPr>
          <w:iCs/>
          <w:i/>
        </w:rPr>
        <w:t xml:space="preserve">Clinique de la Santé Abidjan, Ivory Coast</w:t>
      </w:r>
    </w:p>
    <w:p>
      <w:pPr>
        <w:pStyle w:val="BodyText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1,500 patients annually, including diagnostics, treatment plans, and follow-up consultations.</w:t>
      </w:r>
    </w:p>
    <w:p>
      <w:pPr>
        <w:numPr>
          <w:ilvl w:val="0"/>
          <w:numId w:val="1002"/>
        </w:numPr>
        <w:pStyle w:val="Compact"/>
      </w:pPr>
      <w:r>
        <w:t xml:space="preserve">Managed chronic conditions such as hypertension, diabetes, and respiratory diseases with a focus on patient education and lifestyle modifications.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health screenings in underserved neighborhoods of Abidjan.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on evidence-based practices for general medicine in tropical climates.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rPr>
          <w:iCs/>
          <w:i/>
        </w:rPr>
        <w:t xml:space="preserve">Hôpital Général de Cocody, Abidjan</w:t>
      </w:r>
    </w:p>
    <w:p>
      <w:pPr>
        <w:pStyle w:val="BodyText"/>
      </w:pPr>
      <w:r>
        <w:rPr>
          <w:iCs/>
          <w:i/>
        </w:rPr>
        <w:t xml:space="preserve">2013 –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care, pediatric medicine, and geriatric treatment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campaigns to raise awareness about malaria prevention and vaccination programs in Abidjan.</w:t>
      </w:r>
    </w:p>
    <w:p>
      <w:pPr>
        <w:pStyle w:val="FirstParagraph"/>
      </w:pPr>
      <w:r>
        <w:rPr>
          <w:bCs/>
          <w:b/>
        </w:rPr>
        <w:t xml:space="preserve">Volunteer Doctor</w:t>
      </w:r>
    </w:p>
    <w:p>
      <w:pPr>
        <w:pStyle w:val="BodyText"/>
      </w:pPr>
      <w:r>
        <w:rPr>
          <w:iCs/>
          <w:i/>
        </w:rPr>
        <w:t xml:space="preserve">Santé pour Tous, Ivory Coast</w:t>
      </w:r>
    </w:p>
    <w:p>
      <w:pPr>
        <w:pStyle w:val="BodyText"/>
      </w:pPr>
      <w:r>
        <w:rPr>
          <w:iCs/>
          <w:i/>
        </w:rP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Provided medical services to rural communities in the Bas-Sassandra region, focusing on maternal and child health.</w:t>
      </w:r>
    </w:p>
    <w:p>
      <w:pPr>
        <w:numPr>
          <w:ilvl w:val="0"/>
          <w:numId w:val="1004"/>
        </w:numPr>
        <w:pStyle w:val="Compact"/>
      </w:pPr>
      <w:r>
        <w:t xml:space="preserve">Conducted mobile clinics to address limited access to healthcare in remote areas of Ivory Coast Abidjan.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acute/chronic illnesses, preventive care, and health promotion.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French (native), English (proficient), and local dialects such as Baoule and Dioula for effective communication with diverse patient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Health:</w:t>
      </w:r>
      <w:r>
        <w:t xml:space="preserve"> </w:t>
      </w:r>
      <w:r>
        <w:t xml:space="preserve">Experience in designing community health programs, epidemiological data analysis, and health education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electronic medical records (EMR), lab diagnostics, and telemedicine tools for remote consultations.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cultural, social, and economic factors influencing healthcare in Ivory Coast Abidjan.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Medical Council of Ivory Coast – License de Médecin (2013)</w:t>
      </w:r>
    </w:p>
    <w:p>
      <w:pPr>
        <w:numPr>
          <w:ilvl w:val="0"/>
          <w:numId w:val="1006"/>
        </w:numPr>
        <w:pStyle w:val="Compact"/>
      </w:pPr>
      <w:r>
        <w:t xml:space="preserve">CPR Certification – American Heart Association (2018)</w:t>
      </w:r>
    </w:p>
    <w:p>
      <w:pPr>
        <w:numPr>
          <w:ilvl w:val="0"/>
          <w:numId w:val="1006"/>
        </w:numPr>
        <w:pStyle w:val="Compact"/>
      </w:pPr>
      <w:r>
        <w:t xml:space="preserve">WHO Training on Noncommunicable Diseases Management (2021)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Baoule, Dioula – Basic Conversational (for community engagement in Ivory Coast Abidjan)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Ambassador, Abidjan Community Center</w:t>
      </w:r>
    </w:p>
    <w:p>
      <w:pPr>
        <w:pStyle w:val="BodyText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8"/>
        </w:numPr>
        <w:pStyle w:val="Compact"/>
      </w:pPr>
      <w:r>
        <w:t xml:space="preserve">Organized workshops on nutrition, hygiene, and disease prevention for local residents.</w:t>
      </w:r>
    </w:p>
    <w:p>
      <w:pPr>
        <w:numPr>
          <w:ilvl w:val="0"/>
          <w:numId w:val="1008"/>
        </w:numPr>
        <w:pStyle w:val="Compact"/>
      </w:pPr>
      <w:r>
        <w:t xml:space="preserve">Partnered with schools in Abidjan to implement health education curricula for children.</w:t>
      </w:r>
    </w:p>
    <w:p>
      <w:pPr>
        <w:pStyle w:val="FirstParagraph"/>
      </w:pPr>
      <w:r>
        <w:rPr>
          <w:bCs/>
          <w:b/>
        </w:rPr>
        <w:t xml:space="preserve">Volunteer Doctor, Red Cross Ivory Coast</w:t>
      </w:r>
    </w:p>
    <w:p>
      <w:pPr>
        <w:pStyle w:val="BodyText"/>
      </w:pPr>
      <w:r>
        <w:rPr>
          <w:iCs/>
          <w:i/>
        </w:rPr>
        <w:t xml:space="preserve">2016 – 2017</w:t>
      </w:r>
    </w:p>
    <w:p>
      <w:pPr>
        <w:numPr>
          <w:ilvl w:val="0"/>
          <w:numId w:val="1009"/>
        </w:numPr>
        <w:pStyle w:val="Compact"/>
      </w:pPr>
      <w:r>
        <w:t xml:space="preserve">Supported disaster response efforts during the 2017 flood crisis in Abidjan, providing urgent medical care to affected families.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Kouao via email or phone for details.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- Ivory Coast Abidjan</dc:title>
  <dc:creator/>
  <dc:language>en</dc:language>
  <cp:keywords/>
  <dcterms:created xsi:type="dcterms:W3CDTF">2025-12-11T07:50:55Z</dcterms:created>
  <dcterms:modified xsi:type="dcterms:W3CDTF">2025-12-11T07:50:55Z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