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Doctor</w:t>
      </w:r>
      <w:r>
        <w:t xml:space="preserve"> </w:t>
      </w:r>
      <w:r>
        <w:t xml:space="preserve">General</w:t>
      </w:r>
      <w:r>
        <w:t xml:space="preserve"> </w:t>
      </w:r>
      <w:r>
        <w:t xml:space="preserve">Practitioner</w:t>
      </w:r>
    </w:p>
    <w:bookmarkStart w:id="35" w:name="doctor-general-practitioner-resume"/>
    <w:p>
      <w:pPr>
        <w:pStyle w:val="Heading1"/>
      </w:pPr>
      <w:r>
        <w:t xml:space="preserve">Doctor General Practitioner Resume</w:t>
      </w:r>
    </w:p>
    <w:bookmarkStart w:id="21" w:name="contact"/>
    <w:bookmarkStart w:id="20" w:name="contact-information"/>
    <w:p>
      <w:pPr>
        <w:pStyle w:val="Heading2"/>
      </w:pPr>
      <w:r>
        <w:t xml:space="preserve">Contact Information</w:t>
      </w:r>
    </w:p>
    <w:p>
      <w:pPr>
        <w:pStyle w:val="FirstParagraph"/>
      </w:pPr>
      <w:r>
        <w:rPr>
          <w:bCs/>
          <w:b/>
        </w:rPr>
        <w:t xml:space="preserve">Name:</w:t>
      </w:r>
      <w:r>
        <w:t xml:space="preserve"> </w:t>
      </w:r>
      <w:r>
        <w:t xml:space="preserve">Dr. Anna Jansen</w:t>
      </w:r>
      <w:r>
        <w:br/>
      </w:r>
      <w:r>
        <w:rPr>
          <w:bCs/>
          <w:b/>
        </w:rPr>
        <w:t xml:space="preserve">Address:</w:t>
      </w:r>
      <w:r>
        <w:t xml:space="preserve"> </w:t>
      </w:r>
      <w:r>
        <w:t xml:space="preserve">Amsterdam, Netherlands</w:t>
      </w:r>
      <w:r>
        <w:br/>
      </w:r>
      <w:r>
        <w:rPr>
          <w:bCs/>
          <w:b/>
        </w:rPr>
        <w:t xml:space="preserve">Email:</w:t>
      </w:r>
      <w:r>
        <w:t xml:space="preserve"> </w:t>
      </w:r>
      <w:r>
        <w:t xml:space="preserve">anna.jansen@medresumes.nl</w:t>
      </w:r>
      <w:r>
        <w:br/>
      </w:r>
      <w:r>
        <w:rPr>
          <w:bCs/>
          <w:b/>
        </w:rPr>
        <w:t xml:space="preserve">Phone:</w:t>
      </w:r>
      <w:r>
        <w:t xml:space="preserve"> </w:t>
      </w:r>
      <w:r>
        <w:t xml:space="preserve">+31 6 1234 5678</w:t>
      </w:r>
      <w:r>
        <w:br/>
      </w:r>
      <w:r>
        <w:rPr>
          <w:bCs/>
          <w:b/>
        </w:rPr>
        <w:t xml:space="preserve">Licence Number:</w:t>
      </w:r>
      <w:r>
        <w:t xml:space="preserve"> </w:t>
      </w:r>
      <w:r>
        <w:t xml:space="preserve">NL-GP-098765</w:t>
      </w:r>
    </w:p>
    <w:bookmarkEnd w:id="20"/>
    <w:bookmarkEnd w:id="21"/>
    <w:bookmarkStart w:id="22" w:name="professional-summary"/>
    <w:p>
      <w:pPr>
        <w:pStyle w:val="Heading2"/>
      </w:pPr>
      <w:r>
        <w:t xml:space="preserve">Professional Summary</w:t>
      </w:r>
    </w:p>
    <w:p>
      <w:pPr>
        <w:pStyle w:val="FirstParagraph"/>
      </w:pPr>
      <w:r>
        <w:t xml:space="preserve">Highly motivated and experienced Doctor General Practitioner with over 15 years of dedicated service in the Netherlands, specifically in Amsterdam. A compassionate healthcare professional with a strong commitment to delivering patient-centered care, managing acute and chronic conditions, and promoting preventive healthcare. Proficient in navigating the Dutch healthcare system, including integration with specialist services and public health initiatives. Known for excellent communication skills, cultural sensitivity, and the ability to build long-term relationships with patients across diverse backgrounds.</w:t>
      </w:r>
    </w:p>
    <w:p>
      <w:pPr>
        <w:pStyle w:val="BodyText"/>
      </w:pPr>
      <w:r>
        <w:t xml:space="preserve">Specializing in family medicine, internal medicine, and geriatric care, I have consistently demonstrated a track record of improving patient outcomes through evidence-based practices. My work in Amsterdam has focused on addressing the unique needs of urban populations, including multilingual communities and aging demographics. I am deeply familiar with the requirements of general practice in the Netherlands and actively contribute to community health programs.</w:t>
      </w:r>
    </w:p>
    <w:bookmarkEnd w:id="22"/>
    <w:bookmarkStart w:id="26" w:name="professional-experience"/>
    <w:p>
      <w:pPr>
        <w:pStyle w:val="Heading2"/>
      </w:pPr>
      <w:r>
        <w:t xml:space="preserve">Professional Experience</w:t>
      </w:r>
    </w:p>
    <w:bookmarkStart w:id="23" w:name="general-practitioner"/>
    <w:p>
      <w:pPr>
        <w:pStyle w:val="Heading3"/>
      </w:pPr>
      <w:r>
        <w:t xml:space="preserve">General Practitioner</w:t>
      </w:r>
    </w:p>
    <w:p>
      <w:pPr>
        <w:pStyle w:val="FirstParagraph"/>
      </w:pPr>
      <w:r>
        <w:rPr>
          <w:bCs/>
          <w:b/>
        </w:rPr>
        <w:t xml:space="preserve">Amsterdam MedCare Clinic, Amsterdam, Netherlands</w:t>
      </w:r>
      <w:r>
        <w:br/>
      </w:r>
      <w:r>
        <w:t xml:space="preserve">January 2018 – Present</w:t>
      </w:r>
    </w:p>
    <w:p>
      <w:pPr>
        <w:numPr>
          <w:ilvl w:val="0"/>
          <w:numId w:val="1001"/>
        </w:numPr>
        <w:pStyle w:val="Compact"/>
      </w:pPr>
      <w:r>
        <w:t xml:space="preserve">Provided primary care to over 1,200 patients annually, managing chronic conditions such as diabetes, hypertension, and asthma while prioritizing preventive care and health education.</w:t>
      </w:r>
    </w:p>
    <w:p>
      <w:pPr>
        <w:numPr>
          <w:ilvl w:val="0"/>
          <w:numId w:val="1001"/>
        </w:numPr>
        <w:pStyle w:val="Compact"/>
      </w:pPr>
      <w:r>
        <w:t xml:space="preserve">Collaborated with specialists in cardiology, endocrinology, and psychiatry to ensure holistic treatment plans for complex cases.</w:t>
      </w:r>
    </w:p>
    <w:p>
      <w:pPr>
        <w:numPr>
          <w:ilvl w:val="0"/>
          <w:numId w:val="1001"/>
        </w:numPr>
        <w:pStyle w:val="Compact"/>
      </w:pPr>
      <w:r>
        <w:t xml:space="preserve">Implemented digital tools for patient engagement, including telemedicine consultations and electronic health records (EHRs), aligning with Dutch healthcare reforms.</w:t>
      </w:r>
    </w:p>
    <w:p>
      <w:pPr>
        <w:numPr>
          <w:ilvl w:val="0"/>
          <w:numId w:val="1001"/>
        </w:numPr>
        <w:pStyle w:val="Compact"/>
      </w:pPr>
      <w:r>
        <w:t xml:space="preserve">Served as a mentor to junior doctors and medical students, contributing to the training of future general practitioners in the Netherlands.</w:t>
      </w:r>
    </w:p>
    <w:p>
      <w:pPr>
        <w:numPr>
          <w:ilvl w:val="0"/>
          <w:numId w:val="1001"/>
        </w:numPr>
        <w:pStyle w:val="Compact"/>
      </w:pPr>
      <w:r>
        <w:t xml:space="preserve">Participated in public health initiatives, such as vaccination drives and screenings for early detection of chronic diseases in Amsterdam's urban population.</w:t>
      </w:r>
    </w:p>
    <w:bookmarkEnd w:id="23"/>
    <w:bookmarkStart w:id="24" w:name="resident-doctor-general-practice"/>
    <w:p>
      <w:pPr>
        <w:pStyle w:val="Heading3"/>
      </w:pPr>
      <w:r>
        <w:t xml:space="preserve">Resident Doctor (General Practice)</w:t>
      </w:r>
    </w:p>
    <w:p>
      <w:pPr>
        <w:pStyle w:val="FirstParagraph"/>
      </w:pPr>
      <w:r>
        <w:rPr>
          <w:bCs/>
          <w:b/>
        </w:rPr>
        <w:t xml:space="preserve">Radboud University Medical Centre, Nijmegen, Netherlands</w:t>
      </w:r>
      <w:r>
        <w:br/>
      </w:r>
      <w:r>
        <w:t xml:space="preserve">August 2014 – December 2017</w:t>
      </w:r>
    </w:p>
    <w:p>
      <w:pPr>
        <w:numPr>
          <w:ilvl w:val="0"/>
          <w:numId w:val="1002"/>
        </w:numPr>
        <w:pStyle w:val="Compact"/>
      </w:pPr>
      <w:r>
        <w:t xml:space="preserve">Completed a rigorous three-year residency program in general practice, gaining experience in diverse clinical settings across the Netherlands.</w:t>
      </w:r>
    </w:p>
    <w:p>
      <w:pPr>
        <w:numPr>
          <w:ilvl w:val="0"/>
          <w:numId w:val="1002"/>
        </w:numPr>
        <w:pStyle w:val="Compact"/>
      </w:pPr>
      <w:r>
        <w:t xml:space="preserve">Managed acute care cases, including trauma, infections, and emergency referrals, under the supervision of senior physicians.</w:t>
      </w:r>
    </w:p>
    <w:p>
      <w:pPr>
        <w:numPr>
          <w:ilvl w:val="0"/>
          <w:numId w:val="1002"/>
        </w:numPr>
        <w:pStyle w:val="Compact"/>
      </w:pPr>
      <w:r>
        <w:t xml:space="preserve">Published research on patient adherence to medication regimens in multicultural populations, presented at a national conference in Amsterdam.</w:t>
      </w:r>
    </w:p>
    <w:p>
      <w:pPr>
        <w:numPr>
          <w:ilvl w:val="0"/>
          <w:numId w:val="1002"/>
        </w:numPr>
        <w:pStyle w:val="Compact"/>
      </w:pPr>
      <w:r>
        <w:t xml:space="preserve">Developed a patient education module on lifestyle modifications for cardiovascular health, adopted by multiple practices in the region.</w:t>
      </w:r>
    </w:p>
    <w:bookmarkEnd w:id="24"/>
    <w:bookmarkStart w:id="25" w:name="assistant-doctor"/>
    <w:p>
      <w:pPr>
        <w:pStyle w:val="Heading3"/>
      </w:pPr>
      <w:r>
        <w:t xml:space="preserve">Assistant Doctor</w:t>
      </w:r>
    </w:p>
    <w:p>
      <w:pPr>
        <w:pStyle w:val="FirstParagraph"/>
      </w:pPr>
      <w:r>
        <w:rPr>
          <w:bCs/>
          <w:b/>
        </w:rPr>
        <w:t xml:space="preserve">VoordeelZorg Practice, Amsterdam, Netherlands</w:t>
      </w:r>
      <w:r>
        <w:br/>
      </w:r>
      <w:r>
        <w:t xml:space="preserve">January 2012 – July 2014</w:t>
      </w:r>
    </w:p>
    <w:p>
      <w:pPr>
        <w:numPr>
          <w:ilvl w:val="0"/>
          <w:numId w:val="1003"/>
        </w:numPr>
        <w:pStyle w:val="Compact"/>
      </w:pPr>
      <w:r>
        <w:t xml:space="preserve">Supported the lead general practitioner in diagnosing and managing common illnesses, including respiratory infections, dermatological conditions, and musculoskeletal pain.</w:t>
      </w:r>
    </w:p>
    <w:p>
      <w:pPr>
        <w:numPr>
          <w:ilvl w:val="0"/>
          <w:numId w:val="1003"/>
        </w:numPr>
        <w:pStyle w:val="Compact"/>
      </w:pPr>
      <w:r>
        <w:t xml:space="preserve">Conducted regular health check-ups and screenings for patients aged 50+ to identify early signs of age-related diseases.</w:t>
      </w:r>
    </w:p>
    <w:p>
      <w:pPr>
        <w:numPr>
          <w:ilvl w:val="0"/>
          <w:numId w:val="1003"/>
        </w:numPr>
        <w:pStyle w:val="Compact"/>
      </w:pPr>
      <w:r>
        <w:t xml:space="preserve">Engaged in community outreach programs, such as blood pressure monitoring events and smoking cessation workshops in Amsterdam neighborhoods.</w:t>
      </w:r>
    </w:p>
    <w:bookmarkEnd w:id="25"/>
    <w:bookmarkEnd w:id="26"/>
    <w:bookmarkStart w:id="27" w:name="education"/>
    <w:p>
      <w:pPr>
        <w:pStyle w:val="Heading2"/>
      </w:pPr>
      <w:r>
        <w:t xml:space="preserve">Education</w:t>
      </w:r>
    </w:p>
    <w:p>
      <w:pPr>
        <w:pStyle w:val="FirstParagraph"/>
      </w:pPr>
      <w:r>
        <w:rPr>
          <w:bCs/>
          <w:b/>
        </w:rPr>
        <w:t xml:space="preserve">MSc in Medicine (General Practice)</w:t>
      </w:r>
      <w:r>
        <w:br/>
      </w:r>
      <w:r>
        <w:t xml:space="preserve">Radboud University Medical School, Nijmegen, Netherlands</w:t>
      </w:r>
      <w:r>
        <w:br/>
      </w:r>
      <w:r>
        <w:t xml:space="preserve">Graduated: June 2014</w:t>
      </w:r>
    </w:p>
    <w:p>
      <w:pPr>
        <w:pStyle w:val="BodyText"/>
      </w:pPr>
      <w:r>
        <w:rPr>
          <w:bCs/>
          <w:b/>
        </w:rPr>
        <w:t xml:space="preserve">BSc in Biomedical Sciences</w:t>
      </w:r>
      <w:r>
        <w:br/>
      </w:r>
      <w:r>
        <w:t xml:space="preserve">University of Amsterdam, Netherlands</w:t>
      </w:r>
      <w:r>
        <w:br/>
      </w:r>
      <w:r>
        <w:t xml:space="preserve">Graduated: June 2011</w:t>
      </w:r>
    </w:p>
    <w:bookmarkEnd w:id="27"/>
    <w:bookmarkStart w:id="29" w:name="certifications"/>
    <w:bookmarkStart w:id="28" w:name="certifications-training"/>
    <w:p>
      <w:pPr>
        <w:pStyle w:val="Heading2"/>
      </w:pPr>
      <w:r>
        <w:t xml:space="preserve">Certifications &amp; Training</w:t>
      </w:r>
    </w:p>
    <w:p>
      <w:pPr>
        <w:numPr>
          <w:ilvl w:val="0"/>
          <w:numId w:val="1004"/>
        </w:numPr>
        <w:pStyle w:val="Compact"/>
      </w:pPr>
      <w:r>
        <w:t xml:space="preserve">European Certificate in General Practice (ECGP), 2016</w:t>
      </w:r>
    </w:p>
    <w:p>
      <w:pPr>
        <w:numPr>
          <w:ilvl w:val="0"/>
          <w:numId w:val="1004"/>
        </w:numPr>
        <w:pStyle w:val="Compact"/>
      </w:pPr>
      <w:r>
        <w:t xml:space="preserve">Advanced Cardiac Life Support (ACLS) Certification, 2019</w:t>
      </w:r>
    </w:p>
    <w:p>
      <w:pPr>
        <w:numPr>
          <w:ilvl w:val="0"/>
          <w:numId w:val="1004"/>
        </w:numPr>
        <w:pStyle w:val="Compact"/>
      </w:pPr>
      <w:r>
        <w:t xml:space="preserve">Multilingual Patient Communication Workshop (Dutch, English, Spanish), Amsterdam Medical Institute, 2018</w:t>
      </w:r>
    </w:p>
    <w:p>
      <w:pPr>
        <w:numPr>
          <w:ilvl w:val="0"/>
          <w:numId w:val="1004"/>
        </w:numPr>
        <w:pStyle w:val="Compact"/>
      </w:pPr>
      <w:r>
        <w:t xml:space="preserve">Chronic Disease Management Training for Primary Care, Netherlands Healthcare Academy, 2017</w:t>
      </w:r>
    </w:p>
    <w:bookmarkEnd w:id="28"/>
    <w:bookmarkEnd w:id="29"/>
    <w:bookmarkStart w:id="31" w:name="skills"/>
    <w:bookmarkStart w:id="30" w:name="key-skills"/>
    <w:p>
      <w:pPr>
        <w:pStyle w:val="Heading2"/>
      </w:pPr>
      <w:r>
        <w:t xml:space="preserve">Key Skills</w:t>
      </w:r>
    </w:p>
    <w:p>
      <w:pPr>
        <w:numPr>
          <w:ilvl w:val="0"/>
          <w:numId w:val="1005"/>
        </w:numPr>
        <w:pStyle w:val="Compact"/>
      </w:pPr>
      <w:r>
        <w:t xml:space="preserve">Expertise in diagnosing and managing chronic illnesses (diabetes, COPD, cardiovascular diseases)</w:t>
      </w:r>
    </w:p>
    <w:p>
      <w:pPr>
        <w:numPr>
          <w:ilvl w:val="0"/>
          <w:numId w:val="1005"/>
        </w:numPr>
        <w:pStyle w:val="Compact"/>
      </w:pPr>
      <w:r>
        <w:t xml:space="preserve">Proficient in Dutch, English, and Spanish for patient communication</w:t>
      </w:r>
    </w:p>
    <w:p>
      <w:pPr>
        <w:numPr>
          <w:ilvl w:val="0"/>
          <w:numId w:val="1005"/>
        </w:numPr>
        <w:pStyle w:val="Compact"/>
      </w:pPr>
      <w:r>
        <w:t xml:space="preserve">Skilled in using EHR systems (e.g., Intrexx, ZorgDomein)</w:t>
      </w:r>
    </w:p>
    <w:p>
      <w:pPr>
        <w:numPr>
          <w:ilvl w:val="0"/>
          <w:numId w:val="1005"/>
        </w:numPr>
        <w:pStyle w:val="Compact"/>
      </w:pPr>
      <w:r>
        <w:t xml:space="preserve">Strong leadership and team collaboration abilities</w:t>
      </w:r>
    </w:p>
    <w:p>
      <w:pPr>
        <w:numPr>
          <w:ilvl w:val="0"/>
          <w:numId w:val="1005"/>
        </w:numPr>
        <w:pStyle w:val="Compact"/>
      </w:pPr>
      <w:r>
        <w:t xml:space="preserve">Cultural competence in serving diverse communities in Amsterdam</w:t>
      </w:r>
    </w:p>
    <w:bookmarkEnd w:id="30"/>
    <w:bookmarkEnd w:id="31"/>
    <w:bookmarkStart w:id="32" w:name="professional-affiliations"/>
    <w:p>
      <w:pPr>
        <w:pStyle w:val="Heading2"/>
      </w:pPr>
      <w:r>
        <w:t xml:space="preserve">Professional Affiliations</w:t>
      </w:r>
    </w:p>
    <w:p>
      <w:pPr>
        <w:numPr>
          <w:ilvl w:val="0"/>
          <w:numId w:val="1006"/>
        </w:numPr>
        <w:pStyle w:val="Compact"/>
      </w:pPr>
      <w:r>
        <w:t xml:space="preserve">Member, Nederlandse Vereniging voor Huisartsen (NVH), 2015–Present</w:t>
      </w:r>
    </w:p>
    <w:p>
      <w:pPr>
        <w:numPr>
          <w:ilvl w:val="0"/>
          <w:numId w:val="1006"/>
        </w:numPr>
        <w:pStyle w:val="Compact"/>
      </w:pPr>
      <w:r>
        <w:t xml:space="preserve">Member, European Academy of General Practice (EAFP), 2017–Present</w:t>
      </w:r>
    </w:p>
    <w:p>
      <w:pPr>
        <w:numPr>
          <w:ilvl w:val="0"/>
          <w:numId w:val="1006"/>
        </w:numPr>
        <w:pStyle w:val="Compact"/>
      </w:pPr>
      <w:r>
        <w:t xml:space="preserve">Volunteer, Amsterdam Health Foundation – Organized free health check-ups for underserved populations</w:t>
      </w:r>
    </w:p>
    <w:bookmarkEnd w:id="32"/>
    <w:bookmarkStart w:id="33" w:name="languages"/>
    <w:p>
      <w:pPr>
        <w:pStyle w:val="Heading2"/>
      </w:pPr>
      <w:r>
        <w:t xml:space="preserve">Languages</w:t>
      </w:r>
    </w:p>
    <w:p>
      <w:pPr>
        <w:numPr>
          <w:ilvl w:val="0"/>
          <w:numId w:val="1007"/>
        </w:numPr>
        <w:pStyle w:val="Compact"/>
      </w:pPr>
      <w:r>
        <w:t xml:space="preserve">Dutch – Native</w:t>
      </w:r>
    </w:p>
    <w:p>
      <w:pPr>
        <w:numPr>
          <w:ilvl w:val="0"/>
          <w:numId w:val="1007"/>
        </w:numPr>
        <w:pStyle w:val="Compact"/>
      </w:pPr>
      <w:r>
        <w:t xml:space="preserve">English – Fluent (IELTS 7.5)</w:t>
      </w:r>
    </w:p>
    <w:p>
      <w:pPr>
        <w:numPr>
          <w:ilvl w:val="0"/>
          <w:numId w:val="1007"/>
        </w:numPr>
        <w:pStyle w:val="Compact"/>
      </w:pPr>
      <w:r>
        <w:t xml:space="preserve">Spanish – Conversational</w:t>
      </w:r>
    </w:p>
    <w:bookmarkEnd w:id="33"/>
    <w:bookmarkStart w:id="34" w:name="references"/>
    <w:p>
      <w:pPr>
        <w:pStyle w:val="Heading2"/>
      </w:pPr>
      <w:r>
        <w:t xml:space="preserve">References</w:t>
      </w:r>
    </w:p>
    <w:p>
      <w:pPr>
        <w:pStyle w:val="FirstParagraph"/>
      </w:pPr>
      <w:r>
        <w:t xml:space="preserve">Available upon request. Former colleagues and supervisors in the Netherlands Amsterdam include Dr. Martijn van der Meer (Lead GP, Amsterdam MedCare) and Prof. Liesbeth van den Berg (Radboud University Medical Centre).</w:t>
      </w:r>
    </w:p>
    <w:bookmarkEnd w:id="34"/>
    <w:p>
      <w:pPr>
        <w:pStyle w:val="BodyText"/>
      </w:pPr>
      <w:r>
        <w:t xml:space="preserve">© 2023 Dr. Anna Jansen – Doctor General Practitioner in the Netherlands Amsterdam</w:t>
      </w:r>
    </w:p>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Doctor General Practitioner</dc:title>
  <dc:creator/>
  <dc:language>en</dc:language>
  <cp:keywords/>
  <dcterms:created xsi:type="dcterms:W3CDTF">2025-12-13T08:16:56Z</dcterms:created>
  <dcterms:modified xsi:type="dcterms:W3CDTF">2025-12-13T08:16:56Z</dcterms:modified>
</cp:coreProperties>
</file>

<file path=docProps/custom.xml><?xml version="1.0" encoding="utf-8"?>
<Properties xmlns="http://schemas.openxmlformats.org/officeDocument/2006/custom-properties" xmlns:vt="http://schemas.openxmlformats.org/officeDocument/2006/docPropsVTypes"/>
</file>