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Doctor General Practitioner | New Zealand Auckland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Dominion Road, Auckland, New Zealand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emily.thompson@gp.co.nz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+64 9 876 5432</w:t>
      </w:r>
      <w:r>
        <w:br/>
      </w:r>
      <w:r>
        <w:rPr>
          <w:bCs/>
          <w:b/>
        </w:rPr>
        <w:t xml:space="preserve">Licensed in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General Practitioner with over a decade of experience serving the diverse communities of New Zealand Auckland. Specializing in patient-centered care, preventive medicine, and chronic disease management, I have developed a strong reputation for delivering high-quality healthcare to individuals and families across the region. My expertise includes diagnosing and managing common medical conditions, coordinating multidisciplinary care, and fostering trust through clear communication. With a commitment to lifelong learning and adherence to New Zealand's healthcare standards, I aim to contribute meaningfully to the well-being of Auckland’s population as a Doctor General Practitioner.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MBChB (Bachelor of Medicine, Bachelor of Surgery)</w:t>
      </w:r>
      <w:r>
        <w:br/>
      </w:r>
      <w:r>
        <w:t xml:space="preserve">University of Otago, Dunedin, New Zealand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General Practice (DipGP)</w:t>
      </w:r>
      <w:r>
        <w:br/>
      </w:r>
      <w:r>
        <w:t xml:space="preserve">New Zealand College of General Practitioners (NZCGP)</w:t>
      </w:r>
      <w:r>
        <w:br/>
      </w:r>
      <w:r>
        <w:t xml:space="preserve">Completed: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</w:t>
      </w:r>
      <w:r>
        <w:br/>
      </w:r>
      <w:r>
        <w:t xml:space="preserve">University of Auckland, Auckland, New Zealand</w:t>
      </w:r>
      <w:r>
        <w:br/>
      </w:r>
      <w:r>
        <w:t xml:space="preserve">Graduated: 2018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982132cbf4f550ad786a8431c57bccfb04d9cc"/>
    <w:p>
      <w:pPr>
        <w:pStyle w:val="Heading3"/>
      </w:pPr>
      <w:r>
        <w:t xml:space="preserve">General Practitioner | Greenlane Medical Centre, Auckland, New Zealand</w:t>
      </w:r>
    </w:p>
    <w:p>
      <w:pPr>
        <w:pStyle w:val="FirstParagraph"/>
      </w:pPr>
      <w:r>
        <w:rPr>
          <w:iCs/>
          <w:i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over 2,000 patients annually, focusing on preventive care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specialists, nurses, and allied health professionals to develop individualized treatment plans for complex cases.</w:t>
      </w:r>
    </w:p>
    <w:p>
      <w:pPr>
        <w:numPr>
          <w:ilvl w:val="0"/>
          <w:numId w:val="1002"/>
        </w:numPr>
        <w:pStyle w:val="Compact"/>
      </w:pPr>
      <w:r>
        <w:t xml:space="preserve">Played a key role in implementing the New Zealand Ministry of Health’s initiatives to improve patient access and health outcomes in urban communities.</w:t>
      </w:r>
    </w:p>
    <w:bookmarkEnd w:id="23"/>
    <w:bookmarkStart w:id="24" w:name="X376fbcab3445c6e88ca3005d60aece88b451c6e"/>
    <w:p>
      <w:pPr>
        <w:pStyle w:val="Heading3"/>
      </w:pPr>
      <w:r>
        <w:t xml:space="preserve">Junior Medical Officer | Auckland City Hospital, Auckland, New Zealand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Rotated through emergency medicine, internal medicine, and pediatrics departments, gaining broad clinical experience.</w:t>
      </w:r>
    </w:p>
    <w:p>
      <w:pPr>
        <w:numPr>
          <w:ilvl w:val="0"/>
          <w:numId w:val="1003"/>
        </w:numPr>
        <w:pStyle w:val="Compact"/>
      </w:pPr>
      <w:r>
        <w:t xml:space="preserve">Assisted in the triage and treatment of over 5,000 patients annually, emphasizing timely interventions and patient safety.</w:t>
      </w:r>
    </w:p>
    <w:p>
      <w:pPr>
        <w:numPr>
          <w:ilvl w:val="0"/>
          <w:numId w:val="1003"/>
        </w:numPr>
        <w:pStyle w:val="Compact"/>
      </w:pPr>
      <w:r>
        <w:t xml:space="preserve">Contributed to hospital quality improvement projects aligned with New Zealand’s healthcare standards.</w:t>
      </w:r>
    </w:p>
    <w:bookmarkEnd w:id="24"/>
    <w:bookmarkStart w:id="25" w:name="Xc54a0e17d59868b5a4b9ec90f82cd60dfc4781c"/>
    <w:p>
      <w:pPr>
        <w:pStyle w:val="Heading3"/>
      </w:pPr>
      <w:r>
        <w:t xml:space="preserve">General Practitioner | North Shore Community Health Clinic, Auckland, New Zealand</w:t>
      </w:r>
    </w:p>
    <w:p>
      <w:pPr>
        <w:pStyle w:val="FirstParagraph"/>
      </w:pPr>
      <w:r>
        <w:rPr>
          <w:iCs/>
          <w:i/>
        </w:rPr>
        <w:t xml:space="preserve">January 2011 – June 2012</w:t>
      </w:r>
    </w:p>
    <w:p>
      <w:pPr>
        <w:numPr>
          <w:ilvl w:val="0"/>
          <w:numId w:val="1004"/>
        </w:numPr>
        <w:pStyle w:val="Compact"/>
      </w:pPr>
      <w:r>
        <w:t xml:space="preserve">Managed a diverse patient cohort, including Māori and Pacific Islander populations, with a focus on culturally responsive care.</w:t>
      </w:r>
    </w:p>
    <w:p>
      <w:pPr>
        <w:numPr>
          <w:ilvl w:val="0"/>
          <w:numId w:val="1004"/>
        </w:numPr>
        <w:pStyle w:val="Compact"/>
      </w:pPr>
      <w:r>
        <w:t xml:space="preserve">Conducted regular health screenings and immunization programs to support public health goals in Auckland.</w:t>
      </w:r>
    </w:p>
    <w:p>
      <w:pPr>
        <w:numPr>
          <w:ilvl w:val="0"/>
          <w:numId w:val="1004"/>
        </w:numPr>
        <w:pStyle w:val="Compact"/>
      </w:pPr>
      <w:r>
        <w:t xml:space="preserve">Developed educational resources for patients on managing conditions like diabetes and hypertension, tailored to local needs.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Diagnosing and managing acute/chronic conditions (e.g., asthma, hypertension, diabetes), preventive care, and mental health support.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patient counseling and interdisciplinary collaboration in multicultural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electronic medical records (EMR) systems like Medtech and clinical decision support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Māori (intermediate level).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Participated in studies on primary care delivery models in New Zealand Auckland.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Council of New Zealand (MCNZ) Registration</w:t>
      </w:r>
      <w:r>
        <w:br/>
      </w:r>
      <w:r>
        <w:t xml:space="preserve">Valid until 2028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Life Support (ALS) Certification</w:t>
      </w:r>
      <w:r>
        <w:br/>
      </w:r>
      <w:r>
        <w:t xml:space="preserve">Auckland Hospital,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&amp; First Aid Certification</w:t>
      </w:r>
      <w:r>
        <w:br/>
      </w:r>
      <w:r>
        <w:t xml:space="preserve">New Zealand Red Cross,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Diabetes Education Certification</w:t>
      </w:r>
      <w:r>
        <w:br/>
      </w:r>
      <w:r>
        <w:t xml:space="preserve">New Zealand Diabetes Society, 2020</w:t>
      </w:r>
    </w:p>
    <w:bookmarkEnd w:id="28"/>
    <w:bookmarkStart w:id="29" w:name="Xe6eadd788d5f7dc9dba9211111c967ce2f9bcba"/>
    <w:p>
      <w:pPr>
        <w:pStyle w:val="Heading2"/>
      </w:pPr>
      <w:r>
        <w:t xml:space="preserve">Professional Development &amp; Community Involvement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Continuing Medical Education (CME):</w:t>
      </w:r>
      <w:r>
        <w:t xml:space="preserve"> </w:t>
      </w:r>
      <w:r>
        <w:t xml:space="preserve">Regularly attend workshops on New Zealand-specific health issues, including Māori health disparities and rural healthcare challenges.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Mentorship program for medical students at the University of Auckland, supporting future General Practitioners in New Zealand.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Health Initiatives:</w:t>
      </w:r>
      <w:r>
        <w:t xml:space="preserve"> </w:t>
      </w:r>
      <w:r>
        <w:t xml:space="preserve">Active participant in Auckland’s community health campaigns, such as the “Healthy Families” initiative and smoking cessation programs.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Greenlane Medical Centre, Auckland City Hospital, and academic mentors from the University of Auckland.</w:t>
      </w:r>
    </w:p>
    <w:bookmarkEnd w:id="30"/>
    <w:p>
      <w:pPr>
        <w:pStyle w:val="BodyText"/>
      </w:pPr>
      <w:r>
        <w:t xml:space="preserve">© 2023 Dr. Emily Thompson | Doctor General Practitioner | New Zealand Auckland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| New Zealand Auckland</dc:title>
  <dc:creator/>
  <dc:language>en</dc:language>
  <cp:keywords/>
  <dcterms:created xsi:type="dcterms:W3CDTF">2026-07-24T07:49:53Z</dcterms:created>
  <dcterms:modified xsi:type="dcterms:W3CDTF">2026-07-24T07:49:53Z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