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Resume</w:t>
      </w:r>
    </w:p>
    <w:bookmarkStart w:id="32" w:name="doctor-general-practitioner-resume"/>
    <w:p>
      <w:pPr>
        <w:pStyle w:val="Heading1"/>
      </w:pPr>
      <w:r>
        <w:t xml:space="preserve">Doctor General Practitioner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Ayesha Khan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Main Street, Islamabad, Pakistan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dr.ayeshakhan@example.com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</w:p>
    <w:p>
      <w:pPr>
        <w:pStyle w:val="BodyText"/>
      </w:pPr>
      <w:r>
        <w:rPr>
          <w:bCs/>
          <w:b/>
        </w:rPr>
        <w:t xml:space="preserve">Licence Number:</w:t>
      </w:r>
      <w:r>
        <w:t xml:space="preserve"> </w:t>
      </w:r>
      <w:r>
        <w:t xml:space="preserve">PMC-123456 (Pakistan Medical Council)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Doctor General Practitioner with over 8 years of experience in providing primary healthcare services to patients in Islamabad, Pakistan. Specializing in preventive care, chronic disease management, and acute medical conditions. Committed to delivering patient-centered care aligned with the standards of the Pakistan Medical Council (PMC) and local healthcare protocols. Skilled in diagnosing and treating a wide range of common illnesses while maintaining strong communication with patients and their families. A graduate of a reputable medical institution in Islamabad, with a passion for community health and continuous professional development.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br/>
      </w:r>
      <w:r>
        <w:t xml:space="preserve">Aga Khan University, Karachi, Pakistan</w:t>
      </w:r>
      <w:r>
        <w:br/>
      </w:r>
      <w:r>
        <w:t xml:space="preserve">Graduated: 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General Practice (PGDP)</w:t>
      </w:r>
      <w:r>
        <w:br/>
      </w:r>
      <w:r>
        <w:t xml:space="preserve">Karachi Medical &amp; Dental College, Pakistan</w:t>
      </w:r>
      <w:r>
        <w:br/>
      </w:r>
      <w:r>
        <w:t xml:space="preserve">Completed: 2016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Oxford Medical Clinic, Islamabad, Pakistan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primary healthcare services to over 5,000 patients annually, including diagnosis, treatment, and follow-up care for chronic conditions such as diabetes, hypertension, and respiratory diseases.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at Islamabad’s major hospitals (e.g., Shifa International Hospital) to refer complex cases for advanced diagnostics and surgery.</w:t>
      </w:r>
    </w:p>
    <w:p>
      <w:pPr>
        <w:numPr>
          <w:ilvl w:val="0"/>
          <w:numId w:val="1002"/>
        </w:numPr>
        <w:pStyle w:val="Compact"/>
      </w:pPr>
      <w:r>
        <w:t xml:space="preserve">Conducted routine health check-ups, vaccinations, and wellness consultations tailored to the cultural and socioeconomic needs of patients in Islamabad.</w:t>
      </w:r>
    </w:p>
    <w:p>
      <w:pPr>
        <w:numPr>
          <w:ilvl w:val="0"/>
          <w:numId w:val="1002"/>
        </w:numPr>
        <w:pStyle w:val="Compact"/>
      </w:pPr>
      <w:r>
        <w:t xml:space="preserve">Managed patient records using electronic health systems (EHR) compliant with Pakistan’s healthcare standards.</w:t>
      </w:r>
    </w:p>
    <w:p>
      <w:pPr>
        <w:numPr>
          <w:ilvl w:val="0"/>
          <w:numId w:val="1002"/>
        </w:numPr>
        <w:pStyle w:val="Compact"/>
      </w:pPr>
      <w:r>
        <w:t xml:space="preserve">Organized community health camps in collaboration with local NGOs to raise awareness about preventive care in Islamabad’s underserved areas.</w:t>
      </w:r>
    </w:p>
    <w:bookmarkEnd w:id="23"/>
    <w:bookmarkStart w:id="24" w:name="resident-medical-officer"/>
    <w:p>
      <w:pPr>
        <w:pStyle w:val="Heading3"/>
      </w:pPr>
      <w:r>
        <w:t xml:space="preserve">Resident Medical Officer</w:t>
      </w:r>
    </w:p>
    <w:p>
      <w:pPr>
        <w:pStyle w:val="FirstParagraph"/>
      </w:pPr>
      <w:r>
        <w:rPr>
          <w:bCs/>
          <w:b/>
        </w:rPr>
        <w:t xml:space="preserve">Jinnah Hospital, Islamabad, Pakistan</w:t>
      </w:r>
    </w:p>
    <w:p>
      <w:pPr>
        <w:pStyle w:val="BodyText"/>
      </w:pPr>
      <w:r>
        <w:rPr>
          <w:iCs/>
          <w:i/>
        </w:rPr>
        <w:t xml:space="preserve">July 2016 – December 2018</w:t>
      </w:r>
    </w:p>
    <w:p>
      <w:pPr>
        <w:numPr>
          <w:ilvl w:val="0"/>
          <w:numId w:val="1003"/>
        </w:numPr>
        <w:pStyle w:val="Compact"/>
      </w:pPr>
      <w:r>
        <w:t xml:space="preserve">Provided emergency care and inpatient services to over 3,000 patients annually, focusing on acute medical conditions such as infections, injuries, and cardiac issues.</w:t>
      </w:r>
    </w:p>
    <w:p>
      <w:pPr>
        <w:numPr>
          <w:ilvl w:val="0"/>
          <w:numId w:val="1003"/>
        </w:numPr>
        <w:pStyle w:val="Compact"/>
      </w:pPr>
      <w:r>
        <w:t xml:space="preserve">Participated in multidisciplinary rounds with senior physicians to refine diagnostic and treatment approaches for complex cases.</w:t>
      </w:r>
    </w:p>
    <w:p>
      <w:pPr>
        <w:numPr>
          <w:ilvl w:val="0"/>
          <w:numId w:val="1003"/>
        </w:numPr>
        <w:pStyle w:val="Compact"/>
      </w:pPr>
      <w:r>
        <w:t xml:space="preserve">Trained junior doctors and medical students in clinical skills, ensuring adherence to Pakistan’s national healthcare guidelines.</w:t>
      </w:r>
    </w:p>
    <w:p>
      <w:pPr>
        <w:numPr>
          <w:ilvl w:val="0"/>
          <w:numId w:val="1003"/>
        </w:numPr>
        <w:pStyle w:val="Compact"/>
      </w:pPr>
      <w:r>
        <w:t xml:space="preserve">Contributed to hospital quality improvement initiatives, including reducing patient wait times and optimizing outpatient workflows.</w:t>
      </w:r>
    </w:p>
    <w:bookmarkEnd w:id="24"/>
    <w:bookmarkStart w:id="25" w:name="freelance-medical-consultant"/>
    <w:p>
      <w:pPr>
        <w:pStyle w:val="Heading3"/>
      </w:pPr>
      <w:r>
        <w:t xml:space="preserve">Freelance Medical Consultant</w:t>
      </w:r>
    </w:p>
    <w:p>
      <w:pPr>
        <w:pStyle w:val="FirstParagraph"/>
      </w:pPr>
      <w:r>
        <w:rPr>
          <w:bCs/>
          <w:b/>
        </w:rPr>
        <w:t xml:space="preserve">Pakistan Islamabad Healthcare Network</w:t>
      </w:r>
    </w:p>
    <w:p>
      <w:pPr>
        <w:pStyle w:val="BodyText"/>
      </w:pPr>
      <w:r>
        <w:rPr>
          <w:iCs/>
          <w:i/>
        </w:rPr>
        <w:t xml:space="preserve">January 2018 – December 2018 (Part-time)</w:t>
      </w:r>
    </w:p>
    <w:p>
      <w:pPr>
        <w:numPr>
          <w:ilvl w:val="0"/>
          <w:numId w:val="1004"/>
        </w:numPr>
        <w:pStyle w:val="Compact"/>
      </w:pPr>
      <w:r>
        <w:t xml:space="preserve">Offered teleconsultation services to patients in Islamabad and surrounding regions, focusing on remote diagnosis and treatment plans.</w:t>
      </w:r>
    </w:p>
    <w:p>
      <w:pPr>
        <w:numPr>
          <w:ilvl w:val="0"/>
          <w:numId w:val="1004"/>
        </w:numPr>
        <w:pStyle w:val="Compact"/>
      </w:pPr>
      <w:r>
        <w:t xml:space="preserve">Collaborated with private clinics to provide second opinions and specialized care for patients with rare or chronic conditions.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Pakistan Medical Council (PMC) License</w:t>
      </w:r>
      <w:r>
        <w:t xml:space="preserve"> </w:t>
      </w:r>
      <w:r>
        <w:t xml:space="preserve">– Valid until 2030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 </w:t>
      </w:r>
      <w:r>
        <w:t xml:space="preserve">– American Heart Association,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Chronic Disease Management</w:t>
      </w:r>
      <w:r>
        <w:t xml:space="preserve"> </w:t>
      </w:r>
      <w:r>
        <w:t xml:space="preserve">– Islamabad Medical Institute,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Research Ethics Training</w:t>
      </w:r>
      <w:r>
        <w:t xml:space="preserve"> </w:t>
      </w:r>
      <w:r>
        <w:t xml:space="preserve">– Pakistan Society of Clinical Research, 2019</w:t>
      </w:r>
    </w:p>
    <w:bookmarkEnd w:id="27"/>
    <w:bookmarkStart w:id="28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6"/>
        </w:numPr>
        <w:pStyle w:val="Compact"/>
      </w:pPr>
      <w:r>
        <w:t xml:space="preserve">Diagnosis and treatment of common illnesses (e.g., flu, allergies, gastrointestinal issues)</w:t>
      </w:r>
    </w:p>
    <w:p>
      <w:pPr>
        <w:numPr>
          <w:ilvl w:val="0"/>
          <w:numId w:val="1006"/>
        </w:numPr>
        <w:pStyle w:val="Compact"/>
      </w:pPr>
      <w:r>
        <w:t xml:space="preserve">Chronic disease management (diabetes, hypertension, asthma)</w:t>
      </w:r>
    </w:p>
    <w:p>
      <w:pPr>
        <w:numPr>
          <w:ilvl w:val="0"/>
          <w:numId w:val="1006"/>
        </w:numPr>
        <w:pStyle w:val="Compact"/>
      </w:pPr>
      <w:r>
        <w:t xml:space="preserve">Patient counseling and health education</w:t>
      </w:r>
    </w:p>
    <w:p>
      <w:pPr>
        <w:numPr>
          <w:ilvl w:val="0"/>
          <w:numId w:val="1006"/>
        </w:numPr>
        <w:pStyle w:val="Compact"/>
      </w:pPr>
      <w:r>
        <w:t xml:space="preserve">Emergency care for minor injuries and acute conditions</w:t>
      </w:r>
    </w:p>
    <w:p>
      <w:pPr>
        <w:numPr>
          <w:ilvl w:val="0"/>
          <w:numId w:val="1006"/>
        </w:numPr>
        <w:pStyle w:val="Compact"/>
      </w:pPr>
      <w:r>
        <w:t xml:space="preserve">Proficiency in medical software (e.g., EHR systems, telemedicine platforms)</w:t>
      </w:r>
    </w:p>
    <w:p>
      <w:pPr>
        <w:numPr>
          <w:ilvl w:val="0"/>
          <w:numId w:val="1006"/>
        </w:numPr>
        <w:pStyle w:val="Compact"/>
      </w:pPr>
      <w:r>
        <w:t xml:space="preserve">Strong interpersonal and communication skills in Urdu, English, and Punjabi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Urdu – Native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Punjabi – Conversational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Health Awareness Campaigns, Islamabad</w:t>
      </w:r>
    </w:p>
    <w:p>
      <w:pPr>
        <w:pStyle w:val="BodyText"/>
      </w:pPr>
      <w:r>
        <w:rPr>
          <w:iCs/>
          <w:i/>
        </w:rPr>
        <w:t xml:space="preserve">2017 – Present</w:t>
      </w:r>
    </w:p>
    <w:p>
      <w:pPr>
        <w:numPr>
          <w:ilvl w:val="0"/>
          <w:numId w:val="1008"/>
        </w:numPr>
        <w:pStyle w:val="Compact"/>
      </w:pPr>
      <w:r>
        <w:t xml:space="preserve">Volunteered as a medical officer in free health camps organized by the Islamabad Health Department.</w:t>
      </w:r>
    </w:p>
    <w:p>
      <w:pPr>
        <w:numPr>
          <w:ilvl w:val="0"/>
          <w:numId w:val="1008"/>
        </w:numPr>
        <w:pStyle w:val="Compact"/>
      </w:pPr>
      <w:r>
        <w:t xml:space="preserve">Delivered lectures on preventive healthcare, including nutrition, vaccination importance, and mental health awareness.</w:t>
      </w:r>
    </w:p>
    <w:p>
      <w:pPr>
        <w:pStyle w:val="FirstParagraph"/>
      </w:pPr>
      <w:r>
        <w:rPr>
          <w:bCs/>
          <w:b/>
        </w:rPr>
        <w:t xml:space="preserve">Pakistan Red Crescent Society</w:t>
      </w:r>
    </w:p>
    <w:p>
      <w:pPr>
        <w:pStyle w:val="BodyText"/>
      </w:pPr>
      <w:r>
        <w:rPr>
          <w:iCs/>
          <w:i/>
        </w:rPr>
        <w:t xml:space="preserve">2015 – 2016</w:t>
      </w:r>
    </w:p>
    <w:p>
      <w:pPr>
        <w:numPr>
          <w:ilvl w:val="0"/>
          <w:numId w:val="1009"/>
        </w:numPr>
        <w:pStyle w:val="Compact"/>
      </w:pPr>
      <w:r>
        <w:t xml:space="preserve">Assisted in disaster response efforts, including medical triage and first aid during natural calamities.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physicians from Shifa International Hospital and Jinnah Hospital, Islamabad.</w:t>
      </w:r>
    </w:p>
    <w:bookmarkEnd w:id="31"/>
    <w:p>
      <w:pPr>
        <w:pStyle w:val="BodyText"/>
      </w:pPr>
      <w:r>
        <w:t xml:space="preserve">© 2023 Dr. Ayesha Khan. All rights reserved. This resume is tailored for the Doctor General Practitioner role in Pakistan Islamabad.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Doctor General Practitioner - Resume</dc:title>
  <dc:creator/>
  <dc:language>en</dc:language>
  <cp:keywords/>
  <dcterms:created xsi:type="dcterms:W3CDTF">2026-09-27T15:45:04Z</dcterms:created>
  <dcterms:modified xsi:type="dcterms:W3CDTF">2026-09-27T15:45:04Z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