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Pakistan</w:t>
      </w:r>
      <w:r>
        <w:t xml:space="preserve"> </w:t>
      </w:r>
      <w:r>
        <w:t xml:space="preserve">Karachi</w:t>
      </w:r>
    </w:p>
    <w:bookmarkStart w:id="29" w:name="resume"/>
    <w:p>
      <w:pPr>
        <w:pStyle w:val="Heading1"/>
      </w:pPr>
      <w:r>
        <w:t xml:space="preserve">Resume</w:t>
      </w:r>
    </w:p>
    <w:bookmarkStart w:id="20" w:name="Xa7b77fba7e79444e678b0c297b3ae3334b4decf"/>
    <w:p>
      <w:pPr>
        <w:pStyle w:val="Heading2"/>
      </w:pPr>
      <w:r>
        <w:t xml:space="preserve">Doctor General Practitioner - Pakistan Karachi</w:t>
      </w:r>
    </w:p>
    <w:p>
      <w:pPr>
        <w:pStyle w:val="FirstParagraph"/>
      </w:pPr>
      <w:r>
        <w:rPr>
          <w:bCs/>
          <w:b/>
        </w:rPr>
        <w:t xml:space="preserve">Dr. Ayesha Khan</w:t>
      </w:r>
    </w:p>
    <w:p>
      <w:pPr>
        <w:pStyle w:val="BodyText"/>
      </w:pPr>
      <w:r>
        <w:t xml:space="preserve">123 Malir Road, Clifton, Karachi, Sindh, Pakistan | +92 300 1234567 | ayesha.khan@gm.com</w:t>
      </w:r>
    </w:p>
    <w:bookmarkEnd w:id="20"/>
    <w:bookmarkStart w:id="21" w:name="professional-summary"/>
    <w:p>
      <w:pPr>
        <w:pStyle w:val="Heading2"/>
      </w:pPr>
      <w:r>
        <w:t xml:space="preserve">Professional Summary</w:t>
      </w:r>
    </w:p>
    <w:p>
      <w:pPr>
        <w:pStyle w:val="FirstParagraph"/>
      </w:pPr>
      <w:r>
        <w:t xml:space="preserve">Highly qualified and dedicated Doctor General Practitioner with over a decade of experience in providing comprehensive primary healthcare services in Karachi, Pakistan. A proven track record of delivering patient-centered care, managing complex medical cases, and fostering trust within diverse communities. Committed to advancing public health initiatives and promoting preventive care in the context of Pakistan's evolving healthcare landscape. Proficient in diagnosing and treating a wide range of acute and chronic conditions while maintaining cultural sensitivity and adherence to national medical standards.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t xml:space="preserve"> </w:t>
      </w:r>
      <w:r>
        <w:t xml:space="preserve">- Karachi Medical &amp; Dental College, University of Karachi, Pakistan (Graduated: 2010)</w:t>
      </w:r>
    </w:p>
    <w:p>
      <w:pPr>
        <w:numPr>
          <w:ilvl w:val="0"/>
          <w:numId w:val="1001"/>
        </w:numPr>
        <w:pStyle w:val="Compact"/>
      </w:pPr>
      <w:r>
        <w:rPr>
          <w:bCs/>
          <w:b/>
        </w:rPr>
        <w:t xml:space="preserve">FCPS (Fellowship in Family Medicine)</w:t>
      </w:r>
      <w:r>
        <w:t xml:space="preserve"> </w:t>
      </w:r>
      <w:r>
        <w:t xml:space="preserve">- Pakistan Medical &amp; Dental Council, Karachi (Completed: 2015)</w:t>
      </w:r>
    </w:p>
    <w:p>
      <w:pPr>
        <w:numPr>
          <w:ilvl w:val="0"/>
          <w:numId w:val="1001"/>
        </w:numPr>
        <w:pStyle w:val="Compact"/>
      </w:pPr>
      <w:r>
        <w:rPr>
          <w:bCs/>
          <w:b/>
        </w:rPr>
        <w:t xml:space="preserve">Certificate in Public Health Management</w:t>
      </w:r>
      <w:r>
        <w:t xml:space="preserve"> </w:t>
      </w:r>
      <w:r>
        <w:t xml:space="preserve">- Institute of Public Health, Lahore, Pakistan (2018)</w:t>
      </w:r>
    </w:p>
    <w:bookmarkEnd w:id="22"/>
    <w:bookmarkStart w:id="23" w:name="work-experience"/>
    <w:p>
      <w:pPr>
        <w:pStyle w:val="Heading2"/>
      </w:pPr>
      <w:r>
        <w:t xml:space="preserve">Work Experience</w:t>
      </w:r>
    </w:p>
    <w:p>
      <w:pPr>
        <w:pStyle w:val="FirstParagraph"/>
      </w:pPr>
      <w:r>
        <w:rPr>
          <w:bCs/>
          <w:b/>
        </w:rPr>
        <w:t xml:space="preserve">General Practitioner</w:t>
      </w:r>
      <w:r>
        <w:br/>
      </w:r>
      <w:r>
        <w:rPr>
          <w:iCs/>
          <w:i/>
        </w:rPr>
        <w:t xml:space="preserve">Karachi Health Clinics, Clifton, Karachi</w:t>
      </w:r>
      <w:r>
        <w:t xml:space="preserve"> </w:t>
      </w:r>
      <w:r>
        <w:t xml:space="preserve">(Jan 2018 – Present)</w:t>
      </w:r>
      <w:r>
        <w:br/>
      </w:r>
    </w:p>
    <w:p>
      <w:pPr>
        <w:numPr>
          <w:ilvl w:val="0"/>
          <w:numId w:val="1002"/>
        </w:numPr>
        <w:pStyle w:val="Compact"/>
      </w:pPr>
      <w:r>
        <w:t xml:space="preserve">Provided primary care services to over 500 patients monthly, including diagnosis and treatment of common illnesses such as hypertension, diabetes, respiratory infections, and gastrointestinal disorders.</w:t>
      </w:r>
    </w:p>
    <w:p>
      <w:pPr>
        <w:numPr>
          <w:ilvl w:val="0"/>
          <w:numId w:val="1002"/>
        </w:numPr>
        <w:pStyle w:val="Compact"/>
      </w:pPr>
      <w:r>
        <w:t xml:space="preserve">Collaborated with specialists for referrals and coordinated follow-up care for complex cases like cardiovascular diseases and chronic obstructive pulmonary disease (COPD).</w:t>
      </w:r>
    </w:p>
    <w:p>
      <w:pPr>
        <w:numPr>
          <w:ilvl w:val="0"/>
          <w:numId w:val="1002"/>
        </w:numPr>
        <w:pStyle w:val="Compact"/>
      </w:pPr>
      <w:r>
        <w:t xml:space="preserve">Conducted health screenings, vaccinations, and wellness programs tailored to the needs of Karachi’s urban population.</w:t>
      </w:r>
    </w:p>
    <w:p>
      <w:pPr>
        <w:numPr>
          <w:ilvl w:val="0"/>
          <w:numId w:val="1002"/>
        </w:numPr>
        <w:pStyle w:val="Compact"/>
      </w:pPr>
      <w:r>
        <w:t xml:space="preserve">Mentored junior medical staff and participated in community health awareness campaigns in collaboration with local NGOs.</w:t>
      </w:r>
    </w:p>
    <w:p>
      <w:pPr>
        <w:pStyle w:val="FirstParagraph"/>
      </w:pPr>
      <w:r>
        <w:rPr>
          <w:bCs/>
          <w:b/>
        </w:rPr>
        <w:t xml:space="preserve">Clinical Assistant</w:t>
      </w:r>
      <w:r>
        <w:br/>
      </w:r>
      <w:r>
        <w:rPr>
          <w:iCs/>
          <w:i/>
        </w:rPr>
        <w:t xml:space="preserve">General Hospital Karachi, Liaquatabad</w:t>
      </w:r>
      <w:r>
        <w:t xml:space="preserve"> </w:t>
      </w:r>
      <w:r>
        <w:t xml:space="preserve">(Jul 2013 – Dec 2017)</w:t>
      </w:r>
      <w:r>
        <w:br/>
      </w:r>
    </w:p>
    <w:p>
      <w:pPr>
        <w:numPr>
          <w:ilvl w:val="0"/>
          <w:numId w:val="1003"/>
        </w:numPr>
        <w:pStyle w:val="Compact"/>
      </w:pPr>
      <w:r>
        <w:t xml:space="preserve">Managed patient consultations in the outpatient department, focusing on acute care and preventive medicine.</w:t>
      </w:r>
    </w:p>
    <w:p>
      <w:pPr>
        <w:numPr>
          <w:ilvl w:val="0"/>
          <w:numId w:val="1003"/>
        </w:numPr>
        <w:pStyle w:val="Compact"/>
      </w:pPr>
      <w:r>
        <w:t xml:space="preserve">Prescribed medications and developed treatment plans under the supervision of senior physicians.</w:t>
      </w:r>
    </w:p>
    <w:p>
      <w:pPr>
        <w:numPr>
          <w:ilvl w:val="0"/>
          <w:numId w:val="1003"/>
        </w:numPr>
        <w:pStyle w:val="Compact"/>
      </w:pPr>
      <w:r>
        <w:t xml:space="preserve">Documented patient histories and ensured compliance with medical records standards in accordance with Pakistan’s healthcare protocols.</w:t>
      </w:r>
    </w:p>
    <w:p>
      <w:pPr>
        <w:numPr>
          <w:ilvl w:val="0"/>
          <w:numId w:val="1003"/>
        </w:numPr>
        <w:pStyle w:val="Compact"/>
      </w:pPr>
      <w:r>
        <w:t xml:space="preserve">Participated in emergency response drills, including trauma care and first aid for critical conditions.</w:t>
      </w:r>
    </w:p>
    <w:bookmarkEnd w:id="23"/>
    <w:bookmarkStart w:id="24" w:name="certifications"/>
    <w:p>
      <w:pPr>
        <w:pStyle w:val="Heading2"/>
      </w:pPr>
      <w:r>
        <w:t xml:space="preserve">Certifications</w:t>
      </w:r>
    </w:p>
    <w:p>
      <w:pPr>
        <w:numPr>
          <w:ilvl w:val="0"/>
          <w:numId w:val="1004"/>
        </w:numPr>
        <w:pStyle w:val="Compact"/>
      </w:pPr>
      <w:r>
        <w:rPr>
          <w:bCs/>
          <w:b/>
        </w:rPr>
        <w:t xml:space="preserve">FCPS (Fellow of the College of Physicians and Surgeons, Pakistan)</w:t>
      </w:r>
      <w:r>
        <w:t xml:space="preserve"> </w:t>
      </w:r>
      <w:r>
        <w:t xml:space="preserve">– Family Medicine (2015)</w:t>
      </w:r>
    </w:p>
    <w:p>
      <w:pPr>
        <w:numPr>
          <w:ilvl w:val="0"/>
          <w:numId w:val="1004"/>
        </w:numPr>
        <w:pStyle w:val="Compact"/>
      </w:pPr>
      <w:r>
        <w:rPr>
          <w:bCs/>
          <w:b/>
        </w:rPr>
        <w:t xml:space="preserve">CPR &amp; First Aid Certification</w:t>
      </w:r>
      <w:r>
        <w:t xml:space="preserve"> </w:t>
      </w:r>
      <w:r>
        <w:t xml:space="preserve">– American Red Cross, Karachi (2016)</w:t>
      </w:r>
    </w:p>
    <w:p>
      <w:pPr>
        <w:numPr>
          <w:ilvl w:val="0"/>
          <w:numId w:val="1004"/>
        </w:numPr>
        <w:pStyle w:val="Compact"/>
      </w:pPr>
      <w:r>
        <w:rPr>
          <w:bCs/>
          <w:b/>
        </w:rPr>
        <w:t xml:space="preserve">Blood Pressure Management Training</w:t>
      </w:r>
      <w:r>
        <w:t xml:space="preserve"> </w:t>
      </w:r>
      <w:r>
        <w:t xml:space="preserve">– World Health Organization (WHO) Program, Pakistan (2019)</w:t>
      </w:r>
    </w:p>
    <w:bookmarkEnd w:id="24"/>
    <w:bookmarkStart w:id="25" w:name="skills"/>
    <w:p>
      <w:pPr>
        <w:pStyle w:val="Heading2"/>
      </w:pPr>
      <w:r>
        <w:t xml:space="preserve">Skills</w:t>
      </w:r>
    </w:p>
    <w:p>
      <w:pPr>
        <w:numPr>
          <w:ilvl w:val="0"/>
          <w:numId w:val="1005"/>
        </w:numPr>
        <w:pStyle w:val="Compact"/>
      </w:pPr>
      <w:r>
        <w:t xml:space="preserve">Comprehensive diagnostic and treatment skills for common and chronic conditions.</w:t>
      </w:r>
    </w:p>
    <w:p>
      <w:pPr>
        <w:numPr>
          <w:ilvl w:val="0"/>
          <w:numId w:val="1005"/>
        </w:numPr>
        <w:pStyle w:val="Compact"/>
      </w:pPr>
      <w:r>
        <w:t xml:space="preserve">Proficient in medical software (EMR systems) and electronic prescribing.</w:t>
      </w:r>
    </w:p>
    <w:p>
      <w:pPr>
        <w:numPr>
          <w:ilvl w:val="0"/>
          <w:numId w:val="1005"/>
        </w:numPr>
        <w:pStyle w:val="Compact"/>
      </w:pPr>
      <w:r>
        <w:t xml:space="preserve">Strong communication skills to explain medical procedures to patients of diverse cultural backgrounds in Karachi.</w:t>
      </w:r>
    </w:p>
    <w:p>
      <w:pPr>
        <w:numPr>
          <w:ilvl w:val="0"/>
          <w:numId w:val="1005"/>
        </w:numPr>
        <w:pStyle w:val="Compact"/>
      </w:pPr>
      <w:r>
        <w:t xml:space="preserve">Cultural competence in addressing health disparities among urban populations in Pakistan.</w:t>
      </w:r>
    </w:p>
    <w:p>
      <w:pPr>
        <w:numPr>
          <w:ilvl w:val="0"/>
          <w:numId w:val="1005"/>
        </w:numPr>
        <w:pStyle w:val="Compact"/>
      </w:pPr>
      <w:r>
        <w:t xml:space="preserve">Ability to work independently and as part of a multidisciplinary team in high-pressure environments.</w:t>
      </w:r>
    </w:p>
    <w:bookmarkEnd w:id="25"/>
    <w:bookmarkStart w:id="26"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 – Medical literature, patient communication)</w:t>
      </w:r>
    </w:p>
    <w:p>
      <w:pPr>
        <w:numPr>
          <w:ilvl w:val="0"/>
          <w:numId w:val="1006"/>
        </w:numPr>
        <w:pStyle w:val="Compact"/>
      </w:pPr>
      <w:r>
        <w:t xml:space="preserve">Sindhi (Basic – for community outreach in Karachi)</w:t>
      </w:r>
    </w:p>
    <w:bookmarkEnd w:id="26"/>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Karachi Medical Association, contributing to health policy discussions and local initiatives. Volunteered with NGOs like Save the Children to provide free medical check-ups in underserved areas of Karachi.</w:t>
      </w:r>
    </w:p>
    <w:p>
      <w:pPr>
        <w:pStyle w:val="BodyText"/>
      </w:pPr>
      <w:r>
        <w:rPr>
          <w:bCs/>
          <w:b/>
        </w:rPr>
        <w:t xml:space="preserve">Research &amp; Publications:</w:t>
      </w:r>
      <w:r>
        <w:t xml:space="preserve"> </w:t>
      </w:r>
      <w:r>
        <w:t xml:space="preserve">Co-authored a study on "Barriers to Primary Healthcare Access in Urban Pakistan" published in the Journal of Public Health (2021). Participated in research projects funded by the Pakistan Council of Research in Water Resources (PCRWR).</w:t>
      </w:r>
    </w:p>
    <w:p>
      <w:pPr>
        <w:pStyle w:val="BodyText"/>
      </w:pPr>
      <w:r>
        <w:rPr>
          <w:bCs/>
          <w:b/>
        </w:rPr>
        <w:t xml:space="preserve">Professional Development:</w:t>
      </w:r>
      <w:r>
        <w:t xml:space="preserve"> </w:t>
      </w:r>
      <w:r>
        <w:t xml:space="preserve">Regularly attends workshops and seminars organized by the Pakistan Medical Association to stay updated on advancements in general medicine and healthcare delivery systems.</w:t>
      </w:r>
    </w:p>
    <w:bookmarkStart w:id="27" w:name="Xb038b619c8a9517e0795f7e640ff1fea14a5913"/>
    <w:p>
      <w:pPr>
        <w:pStyle w:val="Heading3"/>
      </w:pPr>
      <w:r>
        <w:t xml:space="preserve">Thank you for considering my application. I am eager to contribute my expertise as a Doctor General Practitioner in Karachi, Pakistan, to improve public health outcomes and serve the community with compassion and professionalism.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Pakistan Karachi</dc:title>
  <dc:creator/>
  <dc:language>en</dc:language>
  <cp:keywords/>
  <dcterms:created xsi:type="dcterms:W3CDTF">2026-07-23T04:48:19Z</dcterms:created>
  <dcterms:modified xsi:type="dcterms:W3CDTF">2026-07-23T04:48:19Z</dcterms:modified>
</cp:coreProperties>
</file>

<file path=docProps/custom.xml><?xml version="1.0" encoding="utf-8"?>
<Properties xmlns="http://schemas.openxmlformats.org/officeDocument/2006/custom-properties" xmlns:vt="http://schemas.openxmlformats.org/officeDocument/2006/docPropsVTypes"/>
</file>