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0" w:name="doctor-general-practitioner-resume"/>
    <w:p>
      <w:pPr>
        <w:pStyle w:val="Heading1"/>
      </w:pPr>
      <w:r>
        <w:t xml:space="preserve">Doctor General Practitioner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Jeddah, Saudi Arabia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experienced Doctor General Practitioner with over [X years] of clinical expertise in delivering comprehensive primary healthcare services. A graduate of [Medical School Name], I am committed to providing patient-centered care tailored to the unique cultural and medical needs of Saudi Arabia Jeddah. My career has focused on diagnosing, treating, and preventing a wide range of acute and chronic conditions while fostering trust through compassionate communication. With a strong foundation in evidence-based medicine and a passion for community health, I aim to contribute to the healthcare landscape of Jeddah by promoting wellness and improving access to quality medical care.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General Practice</w:t>
      </w:r>
    </w:p>
    <w:bookmarkEnd w:id="21"/>
    <w:bookmarkStart w:id="24" w:name="clinical-experience"/>
    <w:p>
      <w:pPr>
        <w:pStyle w:val="Heading2"/>
      </w:pPr>
      <w:r>
        <w:t xml:space="preserve">Clinical Experience</w:t>
      </w:r>
    </w:p>
    <w:bookmarkStart w:id="22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Jeddah Primary Health Care Center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comprehensive primary healthcare services to patients of all ages, including preventive care, chronic disease management, and acute illness treatment.</w:t>
      </w:r>
    </w:p>
    <w:p>
      <w:pPr>
        <w:numPr>
          <w:ilvl w:val="0"/>
          <w:numId w:val="1002"/>
        </w:numPr>
        <w:pStyle w:val="Compact"/>
      </w:pPr>
      <w:r>
        <w:t xml:space="preserve">Conducted thorough physical examinations, interpreted diagnostic tests, and developed individualized treatment plans aligned with Saudi Arabia Jeddah’s public health guidelines.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ensure seamless patient referrals for complex cases while maintaining continuity of care.</w:t>
      </w:r>
    </w:p>
    <w:p>
      <w:pPr>
        <w:numPr>
          <w:ilvl w:val="0"/>
          <w:numId w:val="1002"/>
        </w:numPr>
        <w:pStyle w:val="Compact"/>
      </w:pPr>
      <w:r>
        <w:t xml:space="preserve">Offered health education sessions on topics such as diabetes management, hypertension control, and vaccination programs to promote community wellness in Jeddah.</w:t>
      </w:r>
    </w:p>
    <w:p>
      <w:pPr>
        <w:numPr>
          <w:ilvl w:val="0"/>
          <w:numId w:val="1002"/>
        </w:numPr>
        <w:pStyle w:val="Compact"/>
      </w:pPr>
      <w:r>
        <w:t xml:space="preserve">Utilized electronic medical records (EMR) systems to maintain accurate patient histories and streamline clinical workflows.</w:t>
      </w:r>
    </w:p>
    <w:bookmarkEnd w:id="22"/>
    <w:bookmarkStart w:id="23" w:name="clinical-fellow"/>
    <w:p>
      <w:pPr>
        <w:pStyle w:val="Heading3"/>
      </w:pPr>
      <w:r>
        <w:t xml:space="preserve">Clinical Fellow</w:t>
      </w:r>
    </w:p>
    <w:p>
      <w:pPr>
        <w:pStyle w:val="FirstParagraph"/>
      </w:pPr>
      <w:r>
        <w:rPr>
          <w:bCs/>
          <w:b/>
        </w:rPr>
        <w:t xml:space="preserve">Saudi General Hospital, Jeddah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senior physicians in managing inpatient and outpatient cases, focusing on acute care and post-operative recovery.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team rounds to ensure holistic patient care, emphasizing cultural sensitivity and adherence to Islamic healthcare ethics.</w:t>
      </w:r>
    </w:p>
    <w:p>
      <w:pPr>
        <w:numPr>
          <w:ilvl w:val="0"/>
          <w:numId w:val="1003"/>
        </w:numPr>
        <w:pStyle w:val="Compact"/>
      </w:pPr>
      <w:r>
        <w:t xml:space="preserve">Contributed to research initiatives on common health issues affecting the Saudi population, such as obesity and cardiovascular diseases.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Diagnosis and treatment of acute/chronic conditions, wound care, immunizations, and geriatric care.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understanding and respecting the cultural norms of Saudi Arabia Jeddah, including communication styles and patient expectations.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Arabic and English; capable of providing consultations in both languages to ensure clear patient communication.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Technological Proficiency:</w:t>
      </w:r>
      <w:r>
        <w:t xml:space="preserve"> </w:t>
      </w:r>
      <w:r>
        <w:t xml:space="preserve">Experienced with EMR systems, telemedicine platforms, and medical software for efficient practice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ability to build trust with patients through empathetic listening and transparent communication.</w:t>
      </w:r>
    </w:p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Saudi Commission for Health Specialties (SCFHS) License</w:t>
      </w:r>
      <w:r>
        <w:t xml:space="preserve"> </w:t>
      </w:r>
      <w:r>
        <w:t xml:space="preserve">– [License Number]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Council of India (MCI) Registration</w:t>
      </w:r>
      <w:r>
        <w:t xml:space="preserve"> </w:t>
      </w:r>
      <w:r>
        <w:t xml:space="preserve">– [Registration Number] (if applicable)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Advanced Life Support (PALS)</w:t>
      </w:r>
    </w:p>
    <w:bookmarkEnd w:id="26"/>
    <w:bookmarkStart w:id="27" w:name="languages-cultural-competence"/>
    <w:p>
      <w:pPr>
        <w:pStyle w:val="Heading2"/>
      </w:pPr>
      <w:r>
        <w:t xml:space="preserve">Languages &amp; Cultural Competence</w:t>
      </w:r>
    </w:p>
    <w:p>
      <w:pPr>
        <w:pStyle w:val="FirstParagraph"/>
      </w:pPr>
      <w:r>
        <w:t xml:space="preserve">As a Doctor General Practitioner in Saudi Arabia Jeddah, I prioritize cultural sensitivity and linguistic accessibility. My fluency in Arabic ensures that patients feel comfortable and understood, while my English proficiency enables collaboration with international medical teams. I am deeply familiar with the healthcare landscape of Jeddah, including local public health initiatives and the unique challenges faced by the community.</w:t>
      </w:r>
    </w:p>
    <w:bookmarkEnd w:id="27"/>
    <w:bookmarkStart w:id="28" w:name="community-involvement-research"/>
    <w:p>
      <w:pPr>
        <w:pStyle w:val="Heading2"/>
      </w:pPr>
      <w:r>
        <w:t xml:space="preserve">Community Involvement &amp; Research</w:t>
      </w:r>
    </w:p>
    <w:p>
      <w:pPr>
        <w:numPr>
          <w:ilvl w:val="0"/>
          <w:numId w:val="1006"/>
        </w:numPr>
        <w:pStyle w:val="Compact"/>
      </w:pPr>
      <w:r>
        <w:t xml:space="preserve">Volunteered at [Jeddah Health Awareness Campaign], organizing free screenings and health education workshops for underserved populations.</w:t>
      </w:r>
    </w:p>
    <w:p>
      <w:pPr>
        <w:numPr>
          <w:ilvl w:val="0"/>
          <w:numId w:val="1006"/>
        </w:numPr>
        <w:pStyle w:val="Compact"/>
      </w:pPr>
      <w:r>
        <w:t xml:space="preserve">Participated in research studies on [Topic, e.g., "The Impact of Lifestyle Modifications on Diabetes Prevalence in Saudi Arabia"], contributing to evidence-based practices for primary care.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or [Your Phone Number] for further details.</w:t>
      </w:r>
    </w:p>
    <w:p>
      <w:pPr>
        <w:pStyle w:val="BodyText"/>
      </w:pPr>
      <w:r>
        <w:t xml:space="preserve">This resume is tailored for a Doctor General Practitioner seeking opportunities in Saudi Arabia Jeddah, emphasizing cultural alignment, clinical excellence, and community-focused care.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Doctor General Practitioner - Saudi Arabia Jeddah</dc:title>
  <dc:creator/>
  <dc:language>en</dc:language>
  <cp:keywords/>
  <dcterms:created xsi:type="dcterms:W3CDTF">2026-09-27T02:01:43Z</dcterms:created>
  <dcterms:modified xsi:type="dcterms:W3CDTF">2026-09-27T02:01:43Z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