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Resume</w:t>
      </w:r>
      <w:r>
        <w:t xml:space="preserve"> </w:t>
      </w:r>
      <w:r>
        <w:t xml:space="preserve">in</w:t>
      </w:r>
      <w:r>
        <w:t xml:space="preserve"> </w:t>
      </w:r>
      <w:r>
        <w:t xml:space="preserve">Singapore</w:t>
      </w:r>
      <w:r>
        <w:t xml:space="preserve"> </w:t>
      </w:r>
      <w:r>
        <w:t xml:space="preserve">Singapore</w:t>
      </w:r>
    </w:p>
    <w:bookmarkStart w:id="33" w:name="Xe72cb69fe598ba42df20aca714af1cab908921a"/>
    <w:p>
      <w:pPr>
        <w:pStyle w:val="Heading1"/>
      </w:pPr>
      <w:r>
        <w:rPr>
          <w:bCs/>
          <w:b/>
        </w:rPr>
        <w:t xml:space="preserve">Resume for Doctor General Practitioner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Tan Wei Ling</w:t>
      </w:r>
      <w:r>
        <w:br/>
      </w:r>
      <w:r>
        <w:rPr>
          <w:bCs/>
          <w:b/>
        </w:rPr>
        <w:t xml:space="preserve">Email:</w:t>
      </w:r>
      <w:r>
        <w:t xml:space="preserve"> </w:t>
      </w:r>
      <w:r>
        <w:t xml:space="preserve">emily.tan@example.com</w:t>
      </w:r>
      <w:r>
        <w:br/>
      </w:r>
      <w:r>
        <w:rPr>
          <w:bCs/>
          <w:b/>
        </w:rPr>
        <w:t xml:space="preserve">Phone:</w:t>
      </w:r>
      <w:r>
        <w:t xml:space="preserve"> </w:t>
      </w:r>
      <w:r>
        <w:t xml:space="preserve">+65 9123 4567</w:t>
      </w:r>
      <w:r>
        <w:br/>
      </w:r>
      <w:r>
        <w:rPr>
          <w:bCs/>
          <w:b/>
        </w:rPr>
        <w:t xml:space="preserve">Address:</w:t>
      </w:r>
      <w:r>
        <w:t xml:space="preserve"> </w:t>
      </w:r>
      <w:r>
        <w:t xml:space="preserve">123 Orchard Road, Singapore Singapore 238871</w:t>
      </w:r>
    </w:p>
    <w:bookmarkEnd w:id="20"/>
    <w:bookmarkStart w:id="21" w:name="professional-summary"/>
    <w:p>
      <w:pPr>
        <w:pStyle w:val="Heading2"/>
      </w:pPr>
      <w:r>
        <w:t xml:space="preserve">Professional Summary</w:t>
      </w:r>
    </w:p>
    <w:p>
      <w:pPr>
        <w:pStyle w:val="FirstParagraph"/>
      </w:pPr>
      <w:r>
        <w:rPr>
          <w:bCs/>
          <w:b/>
        </w:rPr>
        <w:t xml:space="preserve">Doctor General Practitioner with over 10 years of experience in primary care and community health in Singapore.</w:t>
      </w:r>
    </w:p>
    <w:p>
      <w:pPr>
        <w:pStyle w:val="BodyText"/>
      </w:pPr>
      <w:r>
        <w:t xml:space="preserve">As a licensed Doctor General Practitioner in Singapore, I specialize in providing comprehensive, patient-centered care to individuals across all age groups. My expertise includes diagnosing and managing acute and chronic medical conditions, promoting preventive healthcare, and fostering long-term relationships with patients. With a strong foundation in both clinical practice and public health initiatives, I am dedicated to delivering high-quality medical services aligned with Singapore’s healthcare standards.</w:t>
      </w:r>
    </w:p>
    <w:p>
      <w:pPr>
        <w:pStyle w:val="BodyText"/>
      </w:pPr>
      <w:r>
        <w:t xml:space="preserve">My work in Singapore Singapore has been shaped by the country’s emphasis on innovation, efficiency, and holistic patient care. I have collaborated with local clinics, hospitals, and community organizations to improve access to healthcare and address public health challenges such as diabetes management, hypertension control, and mental health awareness. This experience has reinforced my commitment to upholding the highest professional ethics while adapting to the unique needs of Singapore’s multicultural population.</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National University of Singapore (NUS), Singapore, 2008-2013</w:t>
      </w:r>
    </w:p>
    <w:p>
      <w:pPr>
        <w:numPr>
          <w:ilvl w:val="0"/>
          <w:numId w:val="1001"/>
        </w:numPr>
        <w:pStyle w:val="Compact"/>
      </w:pPr>
      <w:r>
        <w:rPr>
          <w:bCs/>
          <w:b/>
        </w:rPr>
        <w:t xml:space="preserve">Master of Public Health (MPH)</w:t>
      </w:r>
      <w:r>
        <w:br/>
      </w:r>
      <w:r>
        <w:t xml:space="preserve">Nanyang Technological University (NTU), Singapore, 2015-2017</w:t>
      </w:r>
    </w:p>
    <w:bookmarkEnd w:id="22"/>
    <w:bookmarkStart w:id="26" w:name="professional-experience"/>
    <w:p>
      <w:pPr>
        <w:pStyle w:val="Heading2"/>
      </w:pPr>
      <w:r>
        <w:t xml:space="preserve">Professional Experience</w:t>
      </w:r>
    </w:p>
    <w:bookmarkStart w:id="23" w:name="senior-general-practitioner"/>
    <w:p>
      <w:pPr>
        <w:pStyle w:val="Heading3"/>
      </w:pPr>
      <w:r>
        <w:rPr>
          <w:bCs/>
          <w:b/>
        </w:rPr>
        <w:t xml:space="preserve">Senior General Practitioner</w:t>
      </w:r>
    </w:p>
    <w:p>
      <w:pPr>
        <w:pStyle w:val="FirstParagraph"/>
      </w:pPr>
      <w:r>
        <w:rPr>
          <w:iCs/>
          <w:i/>
        </w:rPr>
        <w:t xml:space="preserve">HealthLink Clinic, Singapore Singapore</w:t>
      </w:r>
      <w:r>
        <w:br/>
      </w:r>
      <w:r>
        <w:t xml:space="preserve">2018 - Present</w:t>
      </w:r>
    </w:p>
    <w:p>
      <w:pPr>
        <w:numPr>
          <w:ilvl w:val="0"/>
          <w:numId w:val="1002"/>
        </w:numPr>
        <w:pStyle w:val="Compact"/>
      </w:pPr>
      <w:r>
        <w:t xml:space="preserve">Provided primary care services to over 1,000 patients annually, including routine check-ups, chronic disease management (e.g., diabetes, asthma), and acute illness treatment.</w:t>
      </w:r>
    </w:p>
    <w:p>
      <w:pPr>
        <w:numPr>
          <w:ilvl w:val="0"/>
          <w:numId w:val="1002"/>
        </w:numPr>
        <w:pStyle w:val="Compact"/>
      </w:pPr>
      <w:r>
        <w:t xml:space="preserve">Collaborated with specialists to develop interdisciplinary care plans for complex cases such as cardiovascular diseases and geriatric health.</w:t>
      </w:r>
    </w:p>
    <w:p>
      <w:pPr>
        <w:numPr>
          <w:ilvl w:val="0"/>
          <w:numId w:val="1002"/>
        </w:numPr>
        <w:pStyle w:val="Compact"/>
      </w:pPr>
      <w:r>
        <w:t xml:space="preserve">Contributed to community health programs by conducting free screenings and educational workshops on preventive healthcare in Singapore.</w:t>
      </w:r>
    </w:p>
    <w:p>
      <w:pPr>
        <w:numPr>
          <w:ilvl w:val="0"/>
          <w:numId w:val="1002"/>
        </w:numPr>
        <w:pStyle w:val="Compact"/>
      </w:pPr>
      <w:r>
        <w:t xml:space="preserve">Mentored junior doctors and medical students during their rotations at the clinic, ensuring compliance with Singapore’s medical standards.</w:t>
      </w:r>
    </w:p>
    <w:bookmarkEnd w:id="23"/>
    <w:bookmarkStart w:id="24" w:name="general-practitioner"/>
    <w:p>
      <w:pPr>
        <w:pStyle w:val="Heading3"/>
      </w:pPr>
      <w:r>
        <w:rPr>
          <w:bCs/>
          <w:b/>
        </w:rPr>
        <w:t xml:space="preserve">General Practitioner</w:t>
      </w:r>
    </w:p>
    <w:p>
      <w:pPr>
        <w:pStyle w:val="FirstParagraph"/>
      </w:pPr>
      <w:r>
        <w:rPr>
          <w:iCs/>
          <w:i/>
        </w:rPr>
        <w:t xml:space="preserve">Orchard Medical Centre, Singapore Singapore</w:t>
      </w:r>
      <w:r>
        <w:br/>
      </w:r>
      <w:r>
        <w:t xml:space="preserve">2014 - 2018</w:t>
      </w:r>
    </w:p>
    <w:p>
      <w:pPr>
        <w:numPr>
          <w:ilvl w:val="0"/>
          <w:numId w:val="1003"/>
        </w:numPr>
        <w:pStyle w:val="Compact"/>
      </w:pPr>
      <w:r>
        <w:t xml:space="preserve">Managed a diverse patient population, focusing on personalized care and cultural sensitivity to meet the needs of Singapore’s multicultural society.</w:t>
      </w:r>
    </w:p>
    <w:p>
      <w:pPr>
        <w:numPr>
          <w:ilvl w:val="0"/>
          <w:numId w:val="1003"/>
        </w:numPr>
        <w:pStyle w:val="Compact"/>
      </w:pPr>
      <w:r>
        <w:t xml:space="preserve">Implemented electronic medical records (EMR) systems to streamline patient data management and improve healthcare outcomes in line with Singapore’s digital health initiatives.</w:t>
      </w:r>
    </w:p>
    <w:p>
      <w:pPr>
        <w:numPr>
          <w:ilvl w:val="0"/>
          <w:numId w:val="1003"/>
        </w:numPr>
        <w:pStyle w:val="Compact"/>
      </w:pPr>
      <w:r>
        <w:t xml:space="preserve">Participated in public health campaigns, such as smoking cessation programs and vaccination drives, to support national health goals.</w:t>
      </w:r>
    </w:p>
    <w:bookmarkEnd w:id="24"/>
    <w:bookmarkStart w:id="25" w:name="internship"/>
    <w:p>
      <w:pPr>
        <w:pStyle w:val="Heading3"/>
      </w:pPr>
      <w:r>
        <w:rPr>
          <w:bCs/>
          <w:b/>
        </w:rPr>
        <w:t xml:space="preserve">Internship</w:t>
      </w:r>
    </w:p>
    <w:p>
      <w:pPr>
        <w:pStyle w:val="FirstParagraph"/>
      </w:pPr>
      <w:r>
        <w:rPr>
          <w:iCs/>
          <w:i/>
        </w:rPr>
        <w:t xml:space="preserve">Singapore General Hospital (SGH), Singapore Singapore</w:t>
      </w:r>
      <w:r>
        <w:br/>
      </w:r>
      <w:r>
        <w:t xml:space="preserve">2013-2014</w:t>
      </w:r>
    </w:p>
    <w:p>
      <w:pPr>
        <w:numPr>
          <w:ilvl w:val="0"/>
          <w:numId w:val="1004"/>
        </w:numPr>
        <w:pStyle w:val="Compact"/>
      </w:pPr>
      <w:r>
        <w:t xml:space="preserve">Gained hands-on experience in emergency care, internal medicine, and pediatrics under the supervision of senior consultants.</w:t>
      </w:r>
    </w:p>
    <w:p>
      <w:pPr>
        <w:numPr>
          <w:ilvl w:val="0"/>
          <w:numId w:val="1004"/>
        </w:numPr>
        <w:pStyle w:val="Compact"/>
      </w:pPr>
      <w:r>
        <w:t xml:space="preserve">Conducted patient rounds and documented medical histories, contributing to the hospital’s focus on evidence-based practices.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Registration with the Singapore Medical Council (SMC)</w:t>
      </w:r>
      <w:r>
        <w:br/>
      </w:r>
      <w:r>
        <w:t xml:space="preserve">License Number: SMC-123456</w:t>
      </w:r>
    </w:p>
    <w:p>
      <w:pPr>
        <w:numPr>
          <w:ilvl w:val="0"/>
          <w:numId w:val="1005"/>
        </w:numPr>
        <w:pStyle w:val="Compact"/>
      </w:pPr>
      <w:r>
        <w:rPr>
          <w:bCs/>
          <w:b/>
        </w:rPr>
        <w:t xml:space="preserve">Certificate in Advanced Cardiac Life Support (ACLS)</w:t>
      </w:r>
    </w:p>
    <w:p>
      <w:pPr>
        <w:numPr>
          <w:ilvl w:val="0"/>
          <w:numId w:val="1005"/>
        </w:numPr>
        <w:pStyle w:val="Compact"/>
      </w:pPr>
      <w:r>
        <w:rPr>
          <w:bCs/>
          <w:b/>
        </w:rPr>
        <w:t xml:space="preserve">Certificate in Basic Life Support (BLS)</w:t>
      </w:r>
    </w:p>
    <w:p>
      <w:pPr>
        <w:numPr>
          <w:ilvl w:val="0"/>
          <w:numId w:val="1005"/>
        </w:numPr>
        <w:pStyle w:val="Compact"/>
      </w:pPr>
      <w:r>
        <w:rPr>
          <w:bCs/>
          <w:b/>
        </w:rPr>
        <w:t xml:space="preserve">International Certificate of Competence in Family Medicine</w:t>
      </w:r>
    </w:p>
    <w:bookmarkEnd w:id="27"/>
    <w:bookmarkStart w:id="28" w:name="skills"/>
    <w:p>
      <w:pPr>
        <w:pStyle w:val="Heading2"/>
      </w:pPr>
      <w:r>
        <w:t xml:space="preserve">Skills</w:t>
      </w:r>
    </w:p>
    <w:p>
      <w:pPr>
        <w:numPr>
          <w:ilvl w:val="0"/>
          <w:numId w:val="1006"/>
        </w:numPr>
        <w:pStyle w:val="Compact"/>
      </w:pPr>
      <w:r>
        <w:t xml:space="preserve">Diagnosis and treatment of common and complex medical conditions.</w:t>
      </w:r>
    </w:p>
    <w:p>
      <w:pPr>
        <w:numPr>
          <w:ilvl w:val="0"/>
          <w:numId w:val="1006"/>
        </w:numPr>
        <w:pStyle w:val="Compact"/>
      </w:pPr>
      <w:r>
        <w:t xml:space="preserve">Patient communication and cultural competence, with fluency in English, Mandarin, and Malay.</w:t>
      </w:r>
    </w:p>
    <w:p>
      <w:pPr>
        <w:numPr>
          <w:ilvl w:val="0"/>
          <w:numId w:val="1006"/>
        </w:numPr>
        <w:pStyle w:val="Compact"/>
      </w:pPr>
      <w:r>
        <w:t xml:space="preserve">Proficient in using EMR systems such as Medtech360 and EHR platforms mandated by Singapore’s Ministry of Health (MOH).</w:t>
      </w:r>
    </w:p>
    <w:p>
      <w:pPr>
        <w:numPr>
          <w:ilvl w:val="0"/>
          <w:numId w:val="1006"/>
        </w:numPr>
        <w:pStyle w:val="Compact"/>
      </w:pPr>
      <w:r>
        <w:t xml:space="preserve">Expertise in preventive healthcare planning, including vaccination schedules and health risk assessments.</w:t>
      </w:r>
    </w:p>
    <w:p>
      <w:pPr>
        <w:numPr>
          <w:ilvl w:val="0"/>
          <w:numId w:val="1006"/>
        </w:numPr>
        <w:pStyle w:val="Compact"/>
      </w:pPr>
      <w:r>
        <w:t xml:space="preserve">Leadership in managing clinical teams and coordinating care with allied health professionals.</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Mandarin Chinese (Fluent)</w:t>
      </w:r>
    </w:p>
    <w:p>
      <w:pPr>
        <w:numPr>
          <w:ilvl w:val="0"/>
          <w:numId w:val="1007"/>
        </w:numPr>
        <w:pStyle w:val="Compact"/>
      </w:pPr>
      <w:r>
        <w:t xml:space="preserve">Malay (Proficient)</w:t>
      </w:r>
    </w:p>
    <w:p>
      <w:pPr>
        <w:numPr>
          <w:ilvl w:val="0"/>
          <w:numId w:val="1007"/>
        </w:numPr>
        <w:pStyle w:val="Compact"/>
      </w:pPr>
      <w:r>
        <w:t xml:space="preserve">Tamil (Basic)</w:t>
      </w:r>
    </w:p>
    <w:bookmarkEnd w:id="29"/>
    <w:bookmarkStart w:id="30" w:name="professional-development"/>
    <w:p>
      <w:pPr>
        <w:pStyle w:val="Heading2"/>
      </w:pPr>
      <w:r>
        <w:t xml:space="preserve">Professional Development</w:t>
      </w:r>
    </w:p>
    <w:p>
      <w:pPr>
        <w:numPr>
          <w:ilvl w:val="0"/>
          <w:numId w:val="1008"/>
        </w:numPr>
        <w:pStyle w:val="Compact"/>
      </w:pPr>
      <w:r>
        <w:rPr>
          <w:bCs/>
          <w:b/>
        </w:rPr>
        <w:t xml:space="preserve">Workshops &amp; Seminars:</w:t>
      </w:r>
      <w:r>
        <w:br/>
      </w:r>
      <w:r>
        <w:t xml:space="preserve">- "Innovations in Primary Care" by the Singapore Academy of Family Physicians (SAFP), 2021</w:t>
      </w:r>
      <w:r>
        <w:br/>
      </w:r>
      <w:r>
        <w:t xml:space="preserve">- "Mental Health Integration in General Practice," SAFP, 2020</w:t>
      </w:r>
    </w:p>
    <w:p>
      <w:pPr>
        <w:numPr>
          <w:ilvl w:val="0"/>
          <w:numId w:val="1008"/>
        </w:numPr>
        <w:pStyle w:val="Compact"/>
      </w:pPr>
      <w:r>
        <w:rPr>
          <w:bCs/>
          <w:b/>
        </w:rPr>
        <w:t xml:space="preserve">Research Publications:</w:t>
      </w:r>
      <w:r>
        <w:br/>
      </w:r>
      <w:r>
        <w:t xml:space="preserve">- Co-authored a study on "Barriers to Chronic Disease Management in Urban Populations of Singapore Singapore," published in the *Singapore Medical Journal* (2019).</w:t>
      </w:r>
    </w:p>
    <w:bookmarkEnd w:id="30"/>
    <w:bookmarkStart w:id="31" w:name="community-involvement"/>
    <w:p>
      <w:pPr>
        <w:pStyle w:val="Heading2"/>
      </w:pPr>
      <w:r>
        <w:t xml:space="preserve">Community Involvement</w:t>
      </w:r>
    </w:p>
    <w:p>
      <w:pPr>
        <w:numPr>
          <w:ilvl w:val="0"/>
          <w:numId w:val="1009"/>
        </w:numPr>
        <w:pStyle w:val="Compact"/>
      </w:pPr>
      <w:r>
        <w:t xml:space="preserve">Served as a volunteer doctor for the National Heart Foundation of Singapore, conducting free heart health screenings in underserved communities.</w:t>
      </w:r>
    </w:p>
    <w:p>
      <w:pPr>
        <w:numPr>
          <w:ilvl w:val="0"/>
          <w:numId w:val="1009"/>
        </w:numPr>
        <w:pStyle w:val="Compact"/>
      </w:pPr>
      <w:r>
        <w:t xml:space="preserve">Participated in the "HealthySG" initiative, promoting regular health check-ups and lifestyle modifications to prevent non-communicable diseases.</w:t>
      </w:r>
    </w:p>
    <w:bookmarkEnd w:id="31"/>
    <w:bookmarkStart w:id="32" w:name="additional-information"/>
    <w:p>
      <w:pPr>
        <w:pStyle w:val="Heading2"/>
      </w:pPr>
      <w:r>
        <w:t xml:space="preserve">Additional Information</w:t>
      </w:r>
    </w:p>
    <w:p>
      <w:pPr>
        <w:pStyle w:val="FirstParagraph"/>
      </w:pPr>
      <w:r>
        <w:rPr>
          <w:bCs/>
          <w:b/>
        </w:rPr>
        <w:t xml:space="preserve">References available upon request.</w:t>
      </w:r>
    </w:p>
    <w:p>
      <w:pPr>
        <w:pStyle w:val="BodyText"/>
      </w:pPr>
      <w:r>
        <w:t xml:space="preserve">This resume reflects the expertise of a Doctor General Practitioner in Singapore Singapore, emphasizing clinical excellence, cultural adaptability, and commitment to the nation’s healthcare goals. The content is tailored to align with industry standards and the unique demands of primary care in Singapore.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Resume in Singapore Singapore</dc:title>
  <dc:creator/>
  <dc:language>en</dc:language>
  <cp:keywords/>
  <dcterms:created xsi:type="dcterms:W3CDTF">2026-07-21T05:03:50Z</dcterms:created>
  <dcterms:modified xsi:type="dcterms:W3CDTF">2026-07-21T05:03:50Z</dcterms:modified>
</cp:coreProperties>
</file>

<file path=docProps/custom.xml><?xml version="1.0" encoding="utf-8"?>
<Properties xmlns="http://schemas.openxmlformats.org/officeDocument/2006/custom-properties" xmlns:vt="http://schemas.openxmlformats.org/officeDocument/2006/docPropsVTypes"/>
</file>