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1" w:name="X5bef43064d93ecfdcb177a3713f3421e81012b1"/>
    <w:p>
      <w:pPr>
        <w:pStyle w:val="Heading1"/>
      </w:pPr>
      <w:r>
        <w:t xml:space="preserve">Resume of Doctor General Practitioner in Sudan Khartoum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Ali Mohamed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dr.ahmed.mohamed@example.com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practice in Sudan Khartoum, specializing in primary healthcare, preventive medicine, and patient-centered care. Committed to improving public health outcomes through compassionate medical services tailored to the unique needs of the Sudanese community. Proven expertise in diagnosing and managing a wide range of acute and chronic conditions, with a focus on holistic treatment approaches. Skilled in collaborating with multidisciplinary healthcare teams to deliver high-quality care in both urban and rural settings across Sudan Khartoum.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Khartoum, Sudan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Sudan Medical Council, Khartoum</w:t>
      </w:r>
      <w:r>
        <w:br/>
      </w:r>
      <w:r>
        <w:t xml:space="preserve">Completed: 2013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Al-Basheer Hospital, Khartoum, Sudan</w:t>
      </w:r>
      <w:r>
        <w:br/>
      </w:r>
      <w:r>
        <w:t xml:space="preserve">January 2015 – Present</w:t>
      </w:r>
      <w:r>
        <w:br/>
      </w:r>
      <w:r>
        <w:t xml:space="preserve">- Provide comprehensive primary healthcare services to patients of all age groups, including prenatal care, pediatric consultations, and geriatric management.</w:t>
      </w:r>
      <w:r>
        <w:br/>
      </w:r>
      <w:r>
        <w:t xml:space="preserve">- Collaborate with specialists to develop treatment plans for chronic diseases such as diabetes and hypertension.</w:t>
      </w:r>
      <w:r>
        <w:br/>
      </w:r>
      <w:r>
        <w:t xml:space="preserve">- Lead health awareness campaigns in Sudan Khartoum to promote vaccination programs and disease prevention.</w:t>
      </w:r>
      <w:r>
        <w:br/>
      </w:r>
      <w:r>
        <w:t xml:space="preserve">- Supervise junior doctors and medical students during clinical rotations.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Al-Fateh General Hospital, Khartoum, Sudan</w:t>
      </w:r>
      <w:r>
        <w:br/>
      </w:r>
      <w:r>
        <w:t xml:space="preserve">June 2012 – December 2014</w:t>
      </w:r>
      <w:r>
        <w:br/>
      </w:r>
      <w:r>
        <w:t xml:space="preserve">- Diagnosed and treated common illnesses, injuries, and infections in an outpatient setting.</w:t>
      </w:r>
      <w:r>
        <w:br/>
      </w:r>
      <w:r>
        <w:t xml:space="preserve">- Conducted health screenings and provided patient education on lifestyle modifications.</w:t>
      </w:r>
      <w:r>
        <w:br/>
      </w:r>
      <w:r>
        <w:t xml:space="preserve">- Participated in emergency response teams to manage acute medical cases in Sudan Khartoum.</w:t>
      </w:r>
    </w:p>
    <w:bookmarkEnd w:id="24"/>
    <w:bookmarkEnd w:id="25"/>
    <w:bookmarkStart w:id="26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Membership of the Sudan Medical Council (SMC)</w:t>
      </w:r>
      <w:r>
        <w:br/>
      </w:r>
      <w:r>
        <w:t xml:space="preserve">Registered General Practitioner, License No. 123456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American Red Cross,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general medical consultations and diagnostics</w:t>
      </w:r>
      <w:r>
        <w:br/>
      </w:r>
      <w:r>
        <w:t xml:space="preserve">(Sudan Khartoum context: Adapted to local healthcare challenges, including limited resources and high patient volumes).</w:t>
      </w:r>
    </w:p>
    <w:p>
      <w:pPr>
        <w:numPr>
          <w:ilvl w:val="0"/>
          <w:numId w:val="1003"/>
        </w:numPr>
        <w:pStyle w:val="Compact"/>
      </w:pPr>
      <w:r>
        <w:t xml:space="preserve">Familiarity with Sudanese healthcare regulations and protocols.</w:t>
      </w:r>
      <w:r>
        <w:br/>
      </w:r>
      <w:r>
        <w:t xml:space="preserve">(Specialized in managing conditions prevalent in Sudan, such as malaria, respiratory infections, and malnutrition).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build trust with patients from diverse cultural backgrounds.</w:t>
      </w:r>
      <w:r>
        <w:br/>
      </w:r>
      <w:r>
        <w:t xml:space="preserve">(Experienced in providing care in Arabic and English for international patients in Khartoum).</w:t>
      </w:r>
    </w:p>
    <w:p>
      <w:pPr>
        <w:numPr>
          <w:ilvl w:val="0"/>
          <w:numId w:val="1003"/>
        </w:numPr>
        <w:pStyle w:val="Compact"/>
      </w:pPr>
      <w:r>
        <w:t xml:space="preserve">Proficient in electronic medical records systems (EMR) used across Sudanese hospitals.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Doctor, Khartoum Health Initiative</w:t>
      </w:r>
      <w:r>
        <w:br/>
      </w:r>
      <w:r>
        <w:t xml:space="preserve">2017 – Present</w:t>
      </w:r>
      <w:r>
        <w:br/>
      </w:r>
      <w:r>
        <w:t xml:space="preserve">- Provided free medical consultations to underserved communities in Sudan Khartoum.</w:t>
      </w:r>
      <w:r>
        <w:br/>
      </w:r>
      <w:r>
        <w:t xml:space="preserve">- Organized mobile health clinics to reach remote areas with limited access to healthcare.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"Challenges in Primary Healthcare Delivery in Khartoum, Sudan"</w:t>
      </w:r>
      <w:r>
        <w:br/>
      </w:r>
      <w:r>
        <w:t xml:space="preserve">Published in the Sudanese Journal of Medical Sciences, 2019.</w:t>
      </w:r>
    </w:p>
    <w:p>
      <w:pPr>
        <w:numPr>
          <w:ilvl w:val="0"/>
          <w:numId w:val="1004"/>
        </w:numPr>
        <w:pStyle w:val="Compact"/>
      </w:pPr>
      <w:r>
        <w:t xml:space="preserve">Presented a paper on "Improving Maternal Health Outcomes through Community Engagement" at the Khartoum International Health Conference, 2021.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Al-Basheer Hospital and academic mentors from the University of Khartoum.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Doctor General Practitioner seeking employment in Sudan Khartoum, emphasizing local expertise, cultural competence, and commitment to public health. The content aligns with the requirements of healthcare institutions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Doctor General Practitioner in Sudan Khartoum</dc:title>
  <dc:creator/>
  <dc:language>en</dc:language>
  <cp:keywords/>
  <dcterms:created xsi:type="dcterms:W3CDTF">2026-07-21T16:24:11Z</dcterms:created>
  <dcterms:modified xsi:type="dcterms:W3CDTF">2026-07-21T16:24:11Z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