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28" w:name="doctor-general-practitioner-resume"/>
    <w:p>
      <w:pPr>
        <w:pStyle w:val="Heading1"/>
      </w:pPr>
      <w:r>
        <w:t xml:space="preserve">Doctor General Practitioner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Alisher Yusupov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Tashkent, Uzbekistan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a.yusupov@doctor.com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+998 123 456 7890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a decade of expertise in providing comprehensive primary healthcare services. Specialized in diagnosing and treating a wide range of medical conditions, with a focus on patient-centered care. Proficient in managing chronic illnesses, conducting preventive health check-ups, and promoting wellness within the community of Uzbekistan Tashkent. Committed to upholding the highest standards of medical ethics and continuous professional development to meet the evolving needs of patients in a culturally diverse environment.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Medicine, Master of Surgery (MBBS)</w:t>
      </w:r>
    </w:p>
    <w:p>
      <w:pPr>
        <w:pStyle w:val="BodyText"/>
      </w:pPr>
      <w:r>
        <w:rPr>
          <w:iCs/>
          <w:i/>
        </w:rPr>
        <w:t xml:space="preserve">Tashkent State Medical Institute, Uzbekistan</w:t>
      </w:r>
    </w:p>
    <w:p>
      <w:pPr>
        <w:pStyle w:val="BodyText"/>
      </w:pPr>
      <w:r>
        <w:t xml:space="preserve">Graduated in 2010 with honors. Specialized in general medicine and community health practices. Completed a research project on the impact of lifestyle factors on chronic disease management in urban populations.</w:t>
      </w:r>
    </w:p>
    <w:p>
      <w:pPr>
        <w:pStyle w:val="BodyText"/>
      </w:pPr>
      <w:r>
        <w:rPr>
          <w:bCs/>
          <w:b/>
        </w:rPr>
        <w:t xml:space="preserve">Postgraduate Certification in Family Medicine</w:t>
      </w:r>
    </w:p>
    <w:p>
      <w:pPr>
        <w:pStyle w:val="BodyText"/>
      </w:pPr>
      <w:r>
        <w:rPr>
          <w:iCs/>
          <w:i/>
        </w:rPr>
        <w:t xml:space="preserve">University of Health Sciences, Tashkent, Uzbekistan</w:t>
      </w:r>
    </w:p>
    <w:p>
      <w:pPr>
        <w:pStyle w:val="BodyText"/>
      </w:pPr>
      <w:r>
        <w:t xml:space="preserve">2015. Focused on interdisciplinary approaches to patient care, including pediatrics, geriatrics, and mental health. Earned a certificate for excellence in clinical practice.</w:t>
      </w:r>
    </w:p>
    <w:p>
      <w:pPr>
        <w:pStyle w:val="BodyText"/>
      </w:pPr>
      <w:r>
        <w:rPr>
          <w:bCs/>
          <w:b/>
        </w:rPr>
        <w:t xml:space="preserve">Continuing Medical Education (CME) Programs</w:t>
      </w:r>
    </w:p>
    <w:p>
      <w:pPr>
        <w:numPr>
          <w:ilvl w:val="0"/>
          <w:numId w:val="1001"/>
        </w:numPr>
        <w:pStyle w:val="Compact"/>
      </w:pPr>
      <w:r>
        <w:t xml:space="preserve">2018: Advanced Training in Chronic Disease Management (Uzbekistan Ministry of Health)</w:t>
      </w:r>
    </w:p>
    <w:p>
      <w:pPr>
        <w:numPr>
          <w:ilvl w:val="0"/>
          <w:numId w:val="1001"/>
        </w:numPr>
        <w:pStyle w:val="Compact"/>
      </w:pPr>
      <w:r>
        <w:t xml:space="preserve">2020: Workshop on Cultural Competency in Healthcare Delivery (Tashkent International Medical Conference)</w:t>
      </w:r>
    </w:p>
    <w:p>
      <w:pPr>
        <w:numPr>
          <w:ilvl w:val="0"/>
          <w:numId w:val="1001"/>
        </w:numPr>
        <w:pStyle w:val="Compact"/>
      </w:pPr>
      <w:r>
        <w:t xml:space="preserve">2021: Online Course on Telemedicine and Digital Health Solutions (World Health Organization)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General Practitioner</w:t>
      </w:r>
    </w:p>
    <w:p>
      <w:pPr>
        <w:pStyle w:val="BodyText"/>
      </w:pPr>
      <w:r>
        <w:rPr>
          <w:iCs/>
          <w:i/>
        </w:rPr>
        <w:t xml:space="preserve">Tashkent Family Health Center, Uzbekistan</w:t>
      </w:r>
    </w:p>
    <w:p>
      <w:pPr>
        <w:pStyle w:val="BodyText"/>
      </w:pPr>
      <w:r>
        <w:rPr>
          <w:iCs/>
          <w:i/>
        </w:rPr>
        <w:t xml:space="preserve">January 2015 – Present</w:t>
      </w:r>
    </w:p>
    <w:p>
      <w:pPr>
        <w:numPr>
          <w:ilvl w:val="0"/>
          <w:numId w:val="1002"/>
        </w:numPr>
        <w:pStyle w:val="Compact"/>
      </w:pPr>
      <w:r>
        <w:t xml:space="preserve">Provided primary care services to over 5,000 patients annually, including diagnostics, treatment, and health education.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to manage complex cases and ensure continuity of care for chronic conditions such as diabetes and hypertension.</w:t>
      </w:r>
    </w:p>
    <w:p>
      <w:pPr>
        <w:numPr>
          <w:ilvl w:val="0"/>
          <w:numId w:val="1002"/>
        </w:numPr>
        <w:pStyle w:val="Compact"/>
      </w:pPr>
      <w:r>
        <w:t xml:space="preserve">Organized community health campaigns on vaccination drives and preventive care in partnership with local authorities.</w:t>
      </w:r>
    </w:p>
    <w:p>
      <w:pPr>
        <w:numPr>
          <w:ilvl w:val="0"/>
          <w:numId w:val="1002"/>
        </w:numPr>
        <w:pStyle w:val="Compact"/>
      </w:pPr>
      <w:r>
        <w:t xml:space="preserve">Trained junior medical staff in clinical procedures, patient communication, and ethical practices.</w:t>
      </w:r>
    </w:p>
    <w:p>
      <w:pPr>
        <w:pStyle w:val="FirstParagraph"/>
      </w:pPr>
      <w:r>
        <w:rPr>
          <w:bCs/>
          <w:b/>
        </w:rPr>
        <w:t xml:space="preserve">Resident Physician</w:t>
      </w:r>
    </w:p>
    <w:p>
      <w:pPr>
        <w:pStyle w:val="BodyText"/>
      </w:pPr>
      <w:r>
        <w:rPr>
          <w:iCs/>
          <w:i/>
        </w:rPr>
        <w:t xml:space="preserve">Tashkent City Hospital, Uzbekistan</w:t>
      </w:r>
    </w:p>
    <w:p>
      <w:pPr>
        <w:pStyle w:val="BodyText"/>
      </w:pPr>
      <w:r>
        <w:rPr>
          <w:iCs/>
          <w:i/>
        </w:rPr>
        <w:t xml:space="preserve">July 2010 – December 2014</w:t>
      </w:r>
    </w:p>
    <w:p>
      <w:pPr>
        <w:numPr>
          <w:ilvl w:val="0"/>
          <w:numId w:val="1003"/>
        </w:numPr>
        <w:pStyle w:val="Compact"/>
      </w:pPr>
      <w:r>
        <w:t xml:space="preserve">Managed inpatient and outpatient care, focusing on acute illnesses and emergency responses.</w:t>
      </w:r>
    </w:p>
    <w:p>
      <w:pPr>
        <w:numPr>
          <w:ilvl w:val="0"/>
          <w:numId w:val="1003"/>
        </w:numPr>
        <w:pStyle w:val="Compact"/>
      </w:pPr>
      <w:r>
        <w:t xml:space="preserve">Conducted regular health screenings and implemented early intervention strategies for high-risk populations.</w:t>
      </w:r>
    </w:p>
    <w:p>
      <w:pPr>
        <w:numPr>
          <w:ilvl w:val="0"/>
          <w:numId w:val="1003"/>
        </w:numPr>
        <w:pStyle w:val="Compact"/>
      </w:pPr>
      <w:r>
        <w:t xml:space="preserve">Published a case study on the effectiveness of community-based care models in Tashkent’s urban areas.</w:t>
      </w:r>
    </w:p>
    <w:p>
      <w:pPr>
        <w:pStyle w:val="FirstParagraph"/>
      </w:pPr>
      <w:r>
        <w:rPr>
          <w:bCs/>
          <w:b/>
        </w:rPr>
        <w:t xml:space="preserve">Volunteer Medical Officer</w:t>
      </w:r>
    </w:p>
    <w:p>
      <w:pPr>
        <w:pStyle w:val="BodyText"/>
      </w:pPr>
      <w:r>
        <w:rPr>
          <w:iCs/>
          <w:i/>
        </w:rPr>
        <w:t xml:space="preserve">National Red Crescent Society, Tashkent</w:t>
      </w:r>
    </w:p>
    <w:p>
      <w:pPr>
        <w:pStyle w:val="BodyText"/>
      </w:pPr>
      <w:r>
        <w:rPr>
          <w:iCs/>
          <w:i/>
        </w:rPr>
        <w:t xml:space="preserve">2013 – 2014</w:t>
      </w:r>
    </w:p>
    <w:p>
      <w:pPr>
        <w:numPr>
          <w:ilvl w:val="0"/>
          <w:numId w:val="1004"/>
        </w:numPr>
        <w:pStyle w:val="Compact"/>
      </w:pPr>
      <w:r>
        <w:t xml:space="preserve">Provided free medical consultations and first aid services during public health emergencies.</w:t>
      </w:r>
    </w:p>
    <w:p>
      <w:pPr>
        <w:numPr>
          <w:ilvl w:val="0"/>
          <w:numId w:val="1004"/>
        </w:numPr>
        <w:pStyle w:val="Compact"/>
      </w:pPr>
      <w:r>
        <w:t xml:space="preserve">Supported disaster response initiatives by coordinating with local NGOs and government agencies.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Diagnostics, treatment planning, chronic disease management, preventive care.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interpersonal communication, empathy, cultural sensitivity (Uzbekistan Tashkent context).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Uzbek and Russian; proficient in English for medical literature and international collaboration.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Familiarity with electronic health records (EHR), telemedicine platforms, and basic laboratory diagnostics.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Mentorship of junior doctors, team coordination in high-pressure environments.</w:t>
      </w:r>
    </w:p>
    <w:bookmarkEnd w:id="24"/>
    <w:bookmarkStart w:id="25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Medical License (Uzbekistan):</w:t>
      </w:r>
      <w:r>
        <w:t xml:space="preserve"> </w:t>
      </w:r>
      <w:r>
        <w:t xml:space="preserve">Issued by the Uzbekistan Ministry of Health, valid until 2030.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BLS and CPR Certification:</w:t>
      </w:r>
      <w:r>
        <w:t xml:space="preserve"> </w:t>
      </w:r>
      <w:r>
        <w:t xml:space="preserve">American Heart Association,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Public Health (CPH):</w:t>
      </w:r>
      <w:r>
        <w:t xml:space="preserve"> </w:t>
      </w:r>
      <w:r>
        <w:t xml:space="preserve">Tashkent University of Health Sciences, 2017.</w:t>
      </w:r>
    </w:p>
    <w:bookmarkEnd w:id="25"/>
    <w:bookmarkStart w:id="26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Uzbekistan Medical Association (UMA)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Council of Nurses (ICN) – Affiliate Member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Eurasian Society of General Practitioners (ESGP)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Alisher Yusupov at a.yusupov@doctor.com or +998 123 456 7890.</w:t>
      </w:r>
    </w:p>
    <w:bookmarkEnd w:id="27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Doctor General Practitioner, Uzbekistan Tashkent, Primary Healthcare, Patient-Centered Care, Medical Education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General Practitioner Resume - Uzbekistan Tashkent</dc:title>
  <dc:creator/>
  <dc:language>en</dc:language>
  <cp:keywords/>
  <dcterms:created xsi:type="dcterms:W3CDTF">2026-07-23T09:16:45Z</dcterms:created>
  <dcterms:modified xsi:type="dcterms:W3CDTF">2026-07-23T09:16:45Z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