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cc4bc8130e041e9d407db3bacc76ffcc900245e"/>
    <w:p>
      <w:pPr>
        <w:pStyle w:val="Heading1"/>
      </w:pPr>
      <w:r>
        <w:t xml:space="preserve">Resume: Economist in Argentina Buenos Aires</w:t>
      </w:r>
    </w:p>
    <w:bookmarkStart w:id="20" w:name="professional-summary"/>
    <w:p>
      <w:pPr>
        <w:pStyle w:val="Heading2"/>
      </w:pPr>
      <w:r>
        <w:t xml:space="preserve">Professional Summary</w:t>
      </w:r>
    </w:p>
    <w:p>
      <w:pPr>
        <w:pStyle w:val="FirstParagraph"/>
      </w:pPr>
      <w:r>
        <w:t xml:space="preserve">This resume highlights the expertise of an economist with a strong focus on economic analysis, policy formulation, and market trends tailored to the dynamic economic environment of Argentina Buenos Aires. With over [X years] of experience in economic research and strategic planning, the candidate is well-versed in addressing challenges specific to Argentina’s economy, including inflation control, fiscal policy design, and sustainable development. The resume emphasizes a commitment to leveraging data-driven insights to support decision-making processes for businesses, government agencies, and academic institutions in Buenos Aires.</w:t>
      </w:r>
    </w:p>
    <w:bookmarkEnd w:id="20"/>
    <w:bookmarkStart w:id="21" w:name="education"/>
    <w:p>
      <w:pPr>
        <w:pStyle w:val="Heading2"/>
      </w:pPr>
      <w:r>
        <w:t xml:space="preserve">Education</w:t>
      </w:r>
    </w:p>
    <w:p>
      <w:pPr>
        <w:numPr>
          <w:ilvl w:val="0"/>
          <w:numId w:val="1001"/>
        </w:numPr>
        <w:pStyle w:val="Compact"/>
      </w:pPr>
      <w:r>
        <w:rPr>
          <w:bCs/>
          <w:b/>
        </w:rPr>
        <w:t xml:space="preserve">Bachelor of Economics</w:t>
      </w:r>
      <w:r>
        <w:t xml:space="preserve">, Universidad de Buenos Aires (UBA), Buenos Aires, Argentina – Graduated [Year]. Specialized in macroeconomic theory, public finance, and economic statistics.</w:t>
      </w:r>
    </w:p>
    <w:p>
      <w:pPr>
        <w:numPr>
          <w:ilvl w:val="0"/>
          <w:numId w:val="1001"/>
        </w:numPr>
        <w:pStyle w:val="Compact"/>
      </w:pPr>
      <w:r>
        <w:rPr>
          <w:bCs/>
          <w:b/>
        </w:rPr>
        <w:t xml:space="preserve">Master of Science in Economics</w:t>
      </w:r>
      <w:r>
        <w:t xml:space="preserve">, Universidad Torcuato Di Tella (UTDT), Buenos Aires, Argentina – Graduated [Year]. Focused on applied econometrics and policy analysis with a regional emphasis on Latin American economies.</w:t>
      </w:r>
    </w:p>
    <w:p>
      <w:pPr>
        <w:numPr>
          <w:ilvl w:val="0"/>
          <w:numId w:val="1001"/>
        </w:numPr>
        <w:pStyle w:val="Compact"/>
      </w:pPr>
      <w:r>
        <w:rPr>
          <w:bCs/>
          <w:b/>
        </w:rPr>
        <w:t xml:space="preserve">Certification in Advanced Economic Modeling</w:t>
      </w:r>
      <w:r>
        <w:t xml:space="preserve">, Instituto Tecnológico Autónomo de México (ITAM), Mexico City, Mexico – [Year]. Enhanced analytical skills in forecasting and scenario planning for emerging markets.</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Ministerio de Economía, República Argentina</w:t>
      </w:r>
      <w:r>
        <w:t xml:space="preserve">, Buenos Aires, Argentina – [Start Date] to [End Date]</w:t>
      </w:r>
    </w:p>
    <w:p>
      <w:pPr>
        <w:numPr>
          <w:ilvl w:val="0"/>
          <w:numId w:val="1002"/>
        </w:numPr>
        <w:pStyle w:val="Compact"/>
      </w:pPr>
      <w:r>
        <w:t xml:space="preserve">Conducted in-depth analysis of macroeconomic indicators such as GDP growth, inflation rates, and exchange rate fluctuations to inform national policy decisions.</w:t>
      </w:r>
    </w:p>
    <w:p>
      <w:pPr>
        <w:numPr>
          <w:ilvl w:val="0"/>
          <w:numId w:val="1002"/>
        </w:numPr>
        <w:pStyle w:val="Compact"/>
      </w:pPr>
      <w:r>
        <w:t xml:space="preserve">Collaborated with local and international stakeholders to design economic strategies aligned with Argentina’s recovery plans in Buenos Aires.</w:t>
      </w:r>
    </w:p>
    <w:p>
      <w:pPr>
        <w:numPr>
          <w:ilvl w:val="0"/>
          <w:numId w:val="1002"/>
        </w:numPr>
        <w:pStyle w:val="Compact"/>
      </w:pPr>
      <w:r>
        <w:t xml:space="preserve">Produced reports on sector-specific economic trends, including agriculture, manufacturing, and services, for the Ministry of Economy’s decision-making processes.</w:t>
      </w:r>
    </w:p>
    <w:p>
      <w:pPr>
        <w:numPr>
          <w:ilvl w:val="0"/>
          <w:numId w:val="1002"/>
        </w:numPr>
        <w:pStyle w:val="Compact"/>
      </w:pPr>
      <w:r>
        <w:t xml:space="preserve">Advised on fiscal policy reforms to stabilize public debt and improve budgetary efficiency in response to Argentina’s economic challenges.</w:t>
      </w:r>
    </w:p>
    <w:bookmarkEnd w:id="22"/>
    <w:bookmarkStart w:id="23" w:name="senior-economic-analyst"/>
    <w:p>
      <w:pPr>
        <w:pStyle w:val="Heading3"/>
      </w:pPr>
      <w:r>
        <w:t xml:space="preserve">Senior Economic Analyst</w:t>
      </w:r>
    </w:p>
    <w:p>
      <w:pPr>
        <w:pStyle w:val="FirstParagraph"/>
      </w:pPr>
      <w:r>
        <w:rPr>
          <w:bCs/>
          <w:b/>
        </w:rPr>
        <w:t xml:space="preserve">Banco de la Nación Argentina (BNA)</w:t>
      </w:r>
      <w:r>
        <w:t xml:space="preserve">, Buenos Aires, Argentina – [Start Date] to [End Date]</w:t>
      </w:r>
    </w:p>
    <w:p>
      <w:pPr>
        <w:numPr>
          <w:ilvl w:val="0"/>
          <w:numId w:val="1003"/>
        </w:numPr>
        <w:pStyle w:val="Compact"/>
      </w:pPr>
      <w:r>
        <w:t xml:space="preserve">Monitored and interpreted economic data to support the bank’s monetary policy framework, focusing on inflation control and interest rate adjustments.</w:t>
      </w:r>
    </w:p>
    <w:p>
      <w:pPr>
        <w:numPr>
          <w:ilvl w:val="0"/>
          <w:numId w:val="1003"/>
        </w:numPr>
        <w:pStyle w:val="Compact"/>
      </w:pPr>
      <w:r>
        <w:t xml:space="preserve">Developed predictive models to assess the impact of fiscal policies on economic growth in Buenos Aires and surrounding regions.</w:t>
      </w:r>
    </w:p>
    <w:p>
      <w:pPr>
        <w:numPr>
          <w:ilvl w:val="0"/>
          <w:numId w:val="1003"/>
        </w:numPr>
        <w:pStyle w:val="Compact"/>
      </w:pPr>
      <w:r>
        <w:t xml:space="preserve">Provided strategic recommendations to mitigate risks associated with currency devaluation and external debt management.</w:t>
      </w:r>
    </w:p>
    <w:p>
      <w:pPr>
        <w:numPr>
          <w:ilvl w:val="0"/>
          <w:numId w:val="1003"/>
        </w:numPr>
        <w:pStyle w:val="Compact"/>
      </w:pPr>
      <w:r>
        <w:t xml:space="preserve">Collaborated with regional economists to analyze trade dynamics between Argentina and neighboring countries, particularly in the Southern Cone.</w:t>
      </w:r>
    </w:p>
    <w:bookmarkEnd w:id="23"/>
    <w:bookmarkStart w:id="24" w:name="economic-researcher"/>
    <w:p>
      <w:pPr>
        <w:pStyle w:val="Heading3"/>
      </w:pPr>
      <w:r>
        <w:t xml:space="preserve">Economic Researcher</w:t>
      </w:r>
    </w:p>
    <w:p>
      <w:pPr>
        <w:pStyle w:val="FirstParagraph"/>
      </w:pPr>
      <w:r>
        <w:rPr>
          <w:bCs/>
          <w:b/>
        </w:rPr>
        <w:t xml:space="preserve">Instituto de Investigaciones Económicas, Universidad de Buenos Aires (IECON)</w:t>
      </w:r>
      <w:r>
        <w:t xml:space="preserve">, Buenos Aires, Argentina – [Start Date] to [End Date]</w:t>
      </w:r>
    </w:p>
    <w:p>
      <w:pPr>
        <w:numPr>
          <w:ilvl w:val="0"/>
          <w:numId w:val="1004"/>
        </w:numPr>
        <w:pStyle w:val="Compact"/>
      </w:pPr>
      <w:r>
        <w:t xml:space="preserve">Conducted empirical studies on labor market trends and income inequality in Argentina’s urban centers, including Buenos Aires.</w:t>
      </w:r>
    </w:p>
    <w:p>
      <w:pPr>
        <w:numPr>
          <w:ilvl w:val="0"/>
          <w:numId w:val="1004"/>
        </w:numPr>
        <w:pStyle w:val="Compact"/>
      </w:pPr>
      <w:r>
        <w:t xml:space="preserve">Published research papers on the effects of economic shocks on household consumption patterns in the context of Argentina’s inflationary environment.</w:t>
      </w:r>
    </w:p>
    <w:p>
      <w:pPr>
        <w:numPr>
          <w:ilvl w:val="0"/>
          <w:numId w:val="1004"/>
        </w:numPr>
        <w:pStyle w:val="Compact"/>
      </w:pPr>
      <w:r>
        <w:t xml:space="preserve">Supported academic initiatives to improve economic literacy among students and professionals in Buenos Aires through workshops and seminars.</w:t>
      </w:r>
    </w:p>
    <w:bookmarkEnd w:id="24"/>
    <w:bookmarkEnd w:id="25"/>
    <w:bookmarkStart w:id="26"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analyzing macroeconomic data, forecasting trends, and evaluating policy impacts.</w:t>
      </w:r>
    </w:p>
    <w:p>
      <w:pPr>
        <w:numPr>
          <w:ilvl w:val="0"/>
          <w:numId w:val="1005"/>
        </w:numPr>
        <w:pStyle w:val="Compact"/>
      </w:pPr>
      <w:r>
        <w:rPr>
          <w:bCs/>
          <w:b/>
        </w:rPr>
        <w:t xml:space="preserve">Data Visualization:</w:t>
      </w:r>
      <w:r>
        <w:t xml:space="preserve"> </w:t>
      </w:r>
      <w:r>
        <w:t xml:space="preserve">Skilled in using tools like Excel, Stata, and R to present complex economic data for stakeholders in Buenos Aires.</w:t>
      </w:r>
    </w:p>
    <w:p>
      <w:pPr>
        <w:numPr>
          <w:ilvl w:val="0"/>
          <w:numId w:val="1005"/>
        </w:numPr>
        <w:pStyle w:val="Compact"/>
      </w:pPr>
      <w:r>
        <w:rPr>
          <w:bCs/>
          <w:b/>
        </w:rPr>
        <w:t xml:space="preserve">Policy Formulation:</w:t>
      </w:r>
      <w:r>
        <w:t xml:space="preserve"> </w:t>
      </w:r>
      <w:r>
        <w:t xml:space="preserve">Experience in designing evidence-based policies to address Argentina’s unique economic challenges, including inflation and fiscal sustainability.</w:t>
      </w:r>
    </w:p>
    <w:p>
      <w:pPr>
        <w:numPr>
          <w:ilvl w:val="0"/>
          <w:numId w:val="1005"/>
        </w:numPr>
        <w:pStyle w:val="Compact"/>
      </w:pPr>
      <w:r>
        <w:rPr>
          <w:bCs/>
          <w:b/>
        </w:rPr>
        <w:t xml:space="preserve">Regional Expertise:</w:t>
      </w:r>
      <w:r>
        <w:t xml:space="preserve"> </w:t>
      </w:r>
      <w:r>
        <w:t xml:space="preserve">Deep understanding of the economic dynamics of Argentina Buenos Aires, with a focus on urban development and regional trade.</w:t>
      </w:r>
    </w:p>
    <w:p>
      <w:pPr>
        <w:numPr>
          <w:ilvl w:val="0"/>
          <w:numId w:val="1005"/>
        </w:numPr>
        <w:pStyle w:val="Compact"/>
      </w:pPr>
      <w:r>
        <w:rPr>
          <w:bCs/>
          <w:b/>
        </w:rPr>
        <w:t xml:space="preserve">Languages:</w:t>
      </w:r>
      <w:r>
        <w:t xml:space="preserve"> </w:t>
      </w:r>
      <w:r>
        <w:t xml:space="preserve">Fluent in Spanish (native) and English (proficient), enabling effective communication with international partners and local communities.</w:t>
      </w:r>
    </w:p>
    <w:bookmarkEnd w:id="26"/>
    <w:bookmarkStart w:id="27" w:name="projects-publications"/>
    <w:p>
      <w:pPr>
        <w:pStyle w:val="Heading2"/>
      </w:pPr>
      <w:r>
        <w:t xml:space="preserve">Projects &amp; Publications</w:t>
      </w:r>
    </w:p>
    <w:p>
      <w:pPr>
        <w:numPr>
          <w:ilvl w:val="0"/>
          <w:numId w:val="1006"/>
        </w:numPr>
        <w:pStyle w:val="Compact"/>
      </w:pPr>
      <w:r>
        <w:rPr>
          <w:bCs/>
          <w:b/>
        </w:rPr>
        <w:t xml:space="preserve">"Economic Resilience in Buenos Aires: Lessons from the 2001 Crisis"</w:t>
      </w:r>
      <w:r>
        <w:t xml:space="preserve"> </w:t>
      </w:r>
      <w:r>
        <w:t xml:space="preserve">– Co-authored with IECON, [Year]. Analyzed long-term strategies for economic stability in the region.</w:t>
      </w:r>
    </w:p>
    <w:p>
      <w:pPr>
        <w:numPr>
          <w:ilvl w:val="0"/>
          <w:numId w:val="1006"/>
        </w:numPr>
        <w:pStyle w:val="Compact"/>
      </w:pPr>
      <w:r>
        <w:rPr>
          <w:bCs/>
          <w:b/>
        </w:rPr>
        <w:t xml:space="preserve">"The Impact of Currency Devaluation on Consumer Behavior in Argentina"</w:t>
      </w:r>
      <w:r>
        <w:t xml:space="preserve"> </w:t>
      </w:r>
      <w:r>
        <w:t xml:space="preserve">– Published in the Journal of Latin American Economics, [Year]. Focused on household spending patterns during periods of hyperinflation.</w:t>
      </w:r>
    </w:p>
    <w:p>
      <w:pPr>
        <w:numPr>
          <w:ilvl w:val="0"/>
          <w:numId w:val="1006"/>
        </w:numPr>
        <w:pStyle w:val="Compact"/>
      </w:pPr>
      <w:r>
        <w:rPr>
          <w:bCs/>
          <w:b/>
        </w:rPr>
        <w:t xml:space="preserve">Policy Brief: Fiscal Sustainability for Buenos Aires Municipalities</w:t>
      </w:r>
      <w:r>
        <w:t xml:space="preserve"> </w:t>
      </w:r>
      <w:r>
        <w:t xml:space="preserve">– Prepared for the Ministry of Economy, [Year]. Provided actionable insights to reduce public expenditure and improve service delivery.</w:t>
      </w:r>
    </w:p>
    <w:bookmarkEnd w:id="27"/>
    <w:bookmarkStart w:id="28" w:name="certifications-professional-development"/>
    <w:p>
      <w:pPr>
        <w:pStyle w:val="Heading2"/>
      </w:pPr>
      <w:r>
        <w:t xml:space="preserve">Certifications &amp; Professional Development</w:t>
      </w:r>
    </w:p>
    <w:p>
      <w:pPr>
        <w:numPr>
          <w:ilvl w:val="0"/>
          <w:numId w:val="1007"/>
        </w:numPr>
        <w:pStyle w:val="Compact"/>
      </w:pPr>
      <w:r>
        <w:rPr>
          <w:bCs/>
          <w:b/>
        </w:rPr>
        <w:t xml:space="preserve">CFA (Chartered Financial Analyst)</w:t>
      </w:r>
      <w:r>
        <w:t xml:space="preserve"> </w:t>
      </w:r>
      <w:r>
        <w:t xml:space="preserve">– Level II, [Year]. Demonstrates expertise in financial economics and investment management, relevant to Argentina’s capital markets.</w:t>
      </w:r>
    </w:p>
    <w:p>
      <w:pPr>
        <w:numPr>
          <w:ilvl w:val="0"/>
          <w:numId w:val="1007"/>
        </w:numPr>
        <w:pStyle w:val="Compact"/>
      </w:pPr>
      <w:r>
        <w:rPr>
          <w:bCs/>
          <w:b/>
        </w:rPr>
        <w:t xml:space="preserve">International Economic Policy Certificate</w:t>
      </w:r>
      <w:r>
        <w:t xml:space="preserve">, University of Cambridge, UK – [Year]. Enhanced knowledge of global economic frameworks and their application in emerging economies like Argentina.</w:t>
      </w:r>
    </w:p>
    <w:p>
      <w:pPr>
        <w:numPr>
          <w:ilvl w:val="0"/>
          <w:numId w:val="1007"/>
        </w:numPr>
        <w:pStyle w:val="Compact"/>
      </w:pPr>
      <w:r>
        <w:rPr>
          <w:bCs/>
          <w:b/>
        </w:rPr>
        <w:t xml:space="preserve">Workshop on Inflation Targeting in Latin America</w:t>
      </w:r>
      <w:r>
        <w:t xml:space="preserve">, Central Bank of Argentina – [Year]. Focused on monetary policy strategies to stabilize Argentina’s economy.</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Asociación Argentina de Economía (AADE)</w:t>
      </w:r>
      <w:r>
        <w:t xml:space="preserve"> </w:t>
      </w:r>
      <w:r>
        <w:t xml:space="preserve">– Member since [Year]. Active participant in economic policy discussions and academic conferences in Buenos Aires.</w:t>
      </w:r>
    </w:p>
    <w:p>
      <w:pPr>
        <w:numPr>
          <w:ilvl w:val="0"/>
          <w:numId w:val="1008"/>
        </w:numPr>
        <w:pStyle w:val="Compact"/>
      </w:pPr>
      <w:r>
        <w:rPr>
          <w:bCs/>
          <w:b/>
        </w:rPr>
        <w:t xml:space="preserve">Institute of International Finance (IIF)</w:t>
      </w:r>
      <w:r>
        <w:t xml:space="preserve"> </w:t>
      </w:r>
      <w:r>
        <w:t xml:space="preserve">– Affiliate member. Engaged with global financial institutions to address Argentina’s debt sustainability challenges.</w:t>
      </w:r>
    </w:p>
    <w:bookmarkEnd w:id="29"/>
    <w:bookmarkStart w:id="30" w:name="references"/>
    <w:p>
      <w:pPr>
        <w:pStyle w:val="Heading2"/>
      </w:pPr>
      <w:r>
        <w:t xml:space="preserve">References</w:t>
      </w:r>
    </w:p>
    <w:p>
      <w:pPr>
        <w:pStyle w:val="FirstParagraph"/>
      </w:pPr>
      <w:r>
        <w:t xml:space="preserve">Available upon request. References include academic mentors, former colleagues from the Ministry of Economy, and industry leaders in Buenos Aires.</w:t>
      </w:r>
    </w:p>
    <w:bookmarkEnd w:id="30"/>
    <w:p>
      <w:pPr>
        <w:pStyle w:val="BodyText"/>
      </w:pPr>
      <w:r>
        <w:t xml:space="preserve">This resume is tailored for an economist specializing in Argentina Buenos Aires, emphasizing expertise in economic analysis, policy development, and regional challenges. It aligns with the needs of organizations seeking to navigate the complexities of Argentina’s economy while leveraging local insights.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Argentina Buenos Aires</dc:title>
  <dc:creator/>
  <dc:language>en</dc:language>
  <cp:keywords/>
  <dcterms:created xsi:type="dcterms:W3CDTF">2026-07-21T14:52:42Z</dcterms:created>
  <dcterms:modified xsi:type="dcterms:W3CDTF">2026-07-21T14:52:42Z</dcterms:modified>
</cp:coreProperties>
</file>

<file path=docProps/custom.xml><?xml version="1.0" encoding="utf-8"?>
<Properties xmlns="http://schemas.openxmlformats.org/officeDocument/2006/custom-properties" xmlns:vt="http://schemas.openxmlformats.org/officeDocument/2006/docPropsVTypes"/>
</file>