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Economist</w:t>
      </w:r>
      <w:r>
        <w:t xml:space="preserve"> </w:t>
      </w:r>
      <w:r>
        <w:t xml:space="preserve">Resume</w:t>
      </w:r>
      <w:r>
        <w:t xml:space="preserve"> </w:t>
      </w:r>
      <w:r>
        <w:t xml:space="preserve">|</w:t>
      </w:r>
      <w:r>
        <w:t xml:space="preserve"> </w:t>
      </w:r>
      <w:r>
        <w:t xml:space="preserve">Australia</w:t>
      </w:r>
      <w:r>
        <w:t xml:space="preserve"> </w:t>
      </w:r>
      <w:r>
        <w:t xml:space="preserve">Brisbane</w:t>
      </w:r>
    </w:p>
    <w:bookmarkStart w:id="30" w:name="economist-resume"/>
    <w:p>
      <w:pPr>
        <w:pStyle w:val="Heading1"/>
      </w:pPr>
      <w:r>
        <w:t xml:space="preserve">Economist Resume</w:t>
      </w:r>
    </w:p>
    <w:p>
      <w:pPr>
        <w:pStyle w:val="FirstParagraph"/>
      </w:pPr>
      <w:r>
        <w:rPr>
          <w:bCs/>
          <w:b/>
        </w:rPr>
        <w:t xml:space="preserve">John Doe</w:t>
      </w:r>
    </w:p>
    <w:p>
      <w:pPr>
        <w:pStyle w:val="BodyText"/>
      </w:pPr>
      <w:r>
        <w:t xml:space="preserve">Brisbane, Queensland, Australia | +61 400 123 456 | john.doe@example.com | LinkedIn: linkedin.com/in/johndoeeconomist</w:t>
      </w:r>
    </w:p>
    <w:bookmarkStart w:id="20" w:name="professional-summary"/>
    <w:p>
      <w:pPr>
        <w:pStyle w:val="Heading2"/>
      </w:pPr>
      <w:r>
        <w:t xml:space="preserve">Professional Summary</w:t>
      </w:r>
    </w:p>
    <w:p>
      <w:pPr>
        <w:pStyle w:val="FirstParagraph"/>
      </w:pPr>
      <w:r>
        <w:t xml:space="preserve">A highly motivated and analytical Economist with over 8 years of experience in economic research, policy analysis, and data-driven decision-making. Specializing in macroeconomic trends, regional development, and industry-specific forecasting. Proven track record of delivering actionable insights to support sustainable economic growth in Australia Brisbane. Adept at leveraging advanced econometric tools and statistical methodologies to address complex economic challenges. Committed to contributing expertise to enhance Brisbane’s position as a thriving hub for innovation, trade, and investment in the Australian economy.</w:t>
      </w:r>
    </w:p>
    <w:bookmarkEnd w:id="20"/>
    <w:bookmarkStart w:id="24" w:name="work-experience"/>
    <w:p>
      <w:pPr>
        <w:pStyle w:val="Heading2"/>
      </w:pPr>
      <w:r>
        <w:t xml:space="preserve">Work Experience</w:t>
      </w:r>
    </w:p>
    <w:bookmarkStart w:id="21" w:name="economic-analyst"/>
    <w:p>
      <w:pPr>
        <w:pStyle w:val="Heading3"/>
      </w:pPr>
      <w:r>
        <w:t xml:space="preserve">Economic Analyst</w:t>
      </w:r>
    </w:p>
    <w:p>
      <w:pPr>
        <w:pStyle w:val="FirstParagraph"/>
      </w:pPr>
      <w:r>
        <w:rPr>
          <w:iCs/>
          <w:i/>
        </w:rPr>
        <w:t xml:space="preserve">Australian Bureau of Statistics (ABS) | Brisbane, QLD | January 2019 – Present</w:t>
      </w:r>
    </w:p>
    <w:p>
      <w:pPr>
        <w:numPr>
          <w:ilvl w:val="0"/>
          <w:numId w:val="1001"/>
        </w:numPr>
        <w:pStyle w:val="Compact"/>
      </w:pPr>
      <w:r>
        <w:t xml:space="preserve">Conducted in-depth analysis of regional economic indicators, including GDP, employment rates, and consumer spending patterns in Brisbane and surrounding areas.</w:t>
      </w:r>
    </w:p>
    <w:p>
      <w:pPr>
        <w:numPr>
          <w:ilvl w:val="0"/>
          <w:numId w:val="1001"/>
        </w:numPr>
        <w:pStyle w:val="Compact"/>
      </w:pPr>
      <w:r>
        <w:t xml:space="preserve">Developed predictive models to forecast industry trends for the manufacturing, tourism, and technology sectors in Queensland.</w:t>
      </w:r>
    </w:p>
    <w:p>
      <w:pPr>
        <w:numPr>
          <w:ilvl w:val="0"/>
          <w:numId w:val="1001"/>
        </w:numPr>
        <w:pStyle w:val="Compact"/>
      </w:pPr>
      <w:r>
        <w:t xml:space="preserve">Collaborated with government agencies to produce reports on economic disparities between urban and regional centers in Australia Brisbane.</w:t>
      </w:r>
    </w:p>
    <w:p>
      <w:pPr>
        <w:numPr>
          <w:ilvl w:val="0"/>
          <w:numId w:val="1001"/>
        </w:numPr>
        <w:pStyle w:val="Compact"/>
      </w:pPr>
      <w:r>
        <w:t xml:space="preserve">Published quarterly economic outlooks for the ABS, which were cited by local businesses and policymakers to inform strategic decisions.</w:t>
      </w:r>
    </w:p>
    <w:bookmarkEnd w:id="21"/>
    <w:bookmarkStart w:id="22" w:name="senior-economist"/>
    <w:p>
      <w:pPr>
        <w:pStyle w:val="Heading3"/>
      </w:pPr>
      <w:r>
        <w:t xml:space="preserve">Senior Economist</w:t>
      </w:r>
    </w:p>
    <w:p>
      <w:pPr>
        <w:pStyle w:val="FirstParagraph"/>
      </w:pPr>
      <w:r>
        <w:rPr>
          <w:iCs/>
          <w:i/>
        </w:rPr>
        <w:t xml:space="preserve">Queensland Economic Development Council | Brisbane, QLD | July 2015 – December 2018</w:t>
      </w:r>
    </w:p>
    <w:p>
      <w:pPr>
        <w:numPr>
          <w:ilvl w:val="0"/>
          <w:numId w:val="1002"/>
        </w:numPr>
        <w:pStyle w:val="Compact"/>
      </w:pPr>
      <w:r>
        <w:t xml:space="preserve">Provided expert economic analysis to support policy development for Queensland’s economic growth strategy, with a focus on Brisbane’s role as a regional economic leader.</w:t>
      </w:r>
    </w:p>
    <w:p>
      <w:pPr>
        <w:numPr>
          <w:ilvl w:val="0"/>
          <w:numId w:val="1002"/>
        </w:numPr>
        <w:pStyle w:val="Compact"/>
      </w:pPr>
      <w:r>
        <w:t xml:space="preserve">Designed and implemented surveys to assess the impact of infrastructure projects on local job creation and business investment in Australia Brisbane.</w:t>
      </w:r>
    </w:p>
    <w:p>
      <w:pPr>
        <w:numPr>
          <w:ilvl w:val="0"/>
          <w:numId w:val="1002"/>
        </w:numPr>
        <w:pStyle w:val="Compact"/>
      </w:pPr>
      <w:r>
        <w:t xml:space="preserve">Advised private sector clients on market entry strategies, leveraging insights from labor market data and trade dynamics in Southeast Queensland.</w:t>
      </w:r>
    </w:p>
    <w:p>
      <w:pPr>
        <w:numPr>
          <w:ilvl w:val="0"/>
          <w:numId w:val="1002"/>
        </w:numPr>
        <w:pStyle w:val="Compact"/>
      </w:pPr>
      <w:r>
        <w:t xml:space="preserve">Contributed to the creation of a regional economic resilience framework, which was adopted by multiple municipalities in the Brisbane area.</w:t>
      </w:r>
    </w:p>
    <w:bookmarkEnd w:id="22"/>
    <w:bookmarkStart w:id="23" w:name="economic-researcher"/>
    <w:p>
      <w:pPr>
        <w:pStyle w:val="Heading3"/>
      </w:pPr>
      <w:r>
        <w:t xml:space="preserve">Economic Researcher</w:t>
      </w:r>
    </w:p>
    <w:p>
      <w:pPr>
        <w:pStyle w:val="FirstParagraph"/>
      </w:pPr>
      <w:r>
        <w:rPr>
          <w:iCs/>
          <w:i/>
        </w:rPr>
        <w:t xml:space="preserve">University of Queensland | Brisbane, QLD | February 2013 – June 2015</w:t>
      </w:r>
    </w:p>
    <w:p>
      <w:pPr>
        <w:numPr>
          <w:ilvl w:val="0"/>
          <w:numId w:val="1003"/>
        </w:numPr>
        <w:pStyle w:val="Compact"/>
      </w:pPr>
      <w:r>
        <w:t xml:space="preserve">Conducted research on the economic impact of renewable energy investments in Australia, with a focus on Brisbane’s transition to sustainable industries.</w:t>
      </w:r>
    </w:p>
    <w:p>
      <w:pPr>
        <w:numPr>
          <w:ilvl w:val="0"/>
          <w:numId w:val="1003"/>
        </w:numPr>
        <w:pStyle w:val="Compact"/>
      </w:pPr>
      <w:r>
        <w:t xml:space="preserve">Published peer-reviewed articles in journals such as *Australian Economic Papers*, analyzing fiscal policies and their effects on regional development.</w:t>
      </w:r>
    </w:p>
    <w:p>
      <w:pPr>
        <w:numPr>
          <w:ilvl w:val="0"/>
          <w:numId w:val="1003"/>
        </w:numPr>
        <w:pStyle w:val="Compact"/>
      </w:pPr>
      <w:r>
        <w:t xml:space="preserve">Supported the university’s outreach programs by presenting findings at conferences and workshops for stakeholders in Brisbane’s economic ecosystem.</w:t>
      </w:r>
    </w:p>
    <w:bookmarkEnd w:id="23"/>
    <w:bookmarkEnd w:id="24"/>
    <w:bookmarkStart w:id="25" w:name="education"/>
    <w:p>
      <w:pPr>
        <w:pStyle w:val="Heading2"/>
      </w:pPr>
      <w:r>
        <w:t xml:space="preserve">Education</w:t>
      </w:r>
    </w:p>
    <w:p>
      <w:pPr>
        <w:pStyle w:val="FirstParagraph"/>
      </w:pPr>
      <w:r>
        <w:rPr>
          <w:bCs/>
          <w:b/>
        </w:rPr>
        <w:t xml:space="preserve">MSc in Economics</w:t>
      </w:r>
    </w:p>
    <w:p>
      <w:pPr>
        <w:pStyle w:val="BodyText"/>
      </w:pPr>
      <w:r>
        <w:t xml:space="preserve">University of Queensland, Brisbane, QLD | Graduated: December 2012</w:t>
      </w:r>
    </w:p>
    <w:p>
      <w:pPr>
        <w:numPr>
          <w:ilvl w:val="0"/>
          <w:numId w:val="1004"/>
        </w:numPr>
        <w:pStyle w:val="Compact"/>
      </w:pPr>
      <w:r>
        <w:t xml:space="preserve">Specialized in applied econometrics and public policy analysis.</w:t>
      </w:r>
    </w:p>
    <w:p>
      <w:pPr>
        <w:numPr>
          <w:ilvl w:val="0"/>
          <w:numId w:val="1004"/>
        </w:numPr>
        <w:pStyle w:val="Compact"/>
      </w:pPr>
      <w:r>
        <w:t xml:space="preserve">Research thesis: "Economic Diversification in Post-Industrial Cities: Lessons from Brisbane."</w:t>
      </w:r>
    </w:p>
    <w:p>
      <w:pPr>
        <w:pStyle w:val="FirstParagraph"/>
      </w:pPr>
      <w:r>
        <w:rPr>
          <w:bCs/>
          <w:b/>
        </w:rPr>
        <w:t xml:space="preserve">Bachelor of Economics</w:t>
      </w:r>
    </w:p>
    <w:p>
      <w:pPr>
        <w:pStyle w:val="BodyText"/>
      </w:pPr>
      <w:r>
        <w:t xml:space="preserve">Monash University, Melbourne, VIC | Graduated: December 2010</w:t>
      </w:r>
    </w:p>
    <w:p>
      <w:pPr>
        <w:numPr>
          <w:ilvl w:val="0"/>
          <w:numId w:val="1005"/>
        </w:numPr>
        <w:pStyle w:val="Compact"/>
      </w:pPr>
      <w:r>
        <w:t xml:space="preserve">Focus areas: Macroeconomics, labor markets, and international trade.</w:t>
      </w:r>
    </w:p>
    <w:p>
      <w:pPr>
        <w:numPr>
          <w:ilvl w:val="0"/>
          <w:numId w:val="1005"/>
        </w:numPr>
        <w:pStyle w:val="Compact"/>
      </w:pPr>
      <w:r>
        <w:t xml:space="preserve">Recipient of the Dean’s List Award for academic excellence.</w:t>
      </w:r>
    </w:p>
    <w:bookmarkEnd w:id="25"/>
    <w:bookmarkStart w:id="26" w:name="skills"/>
    <w:p>
      <w:pPr>
        <w:pStyle w:val="Heading2"/>
      </w:pPr>
      <w:r>
        <w:t xml:space="preserve">Skills</w:t>
      </w:r>
    </w:p>
    <w:p>
      <w:pPr>
        <w:numPr>
          <w:ilvl w:val="0"/>
          <w:numId w:val="1006"/>
        </w:numPr>
        <w:pStyle w:val="Compact"/>
      </w:pPr>
      <w:r>
        <w:rPr>
          <w:bCs/>
          <w:b/>
        </w:rPr>
        <w:t xml:space="preserve">Economic Modeling:</w:t>
      </w:r>
      <w:r>
        <w:t xml:space="preserve"> </w:t>
      </w:r>
      <w:r>
        <w:t xml:space="preserve">Proficient in using R, Stata, and Python for econometric analysis.</w:t>
      </w:r>
    </w:p>
    <w:p>
      <w:pPr>
        <w:numPr>
          <w:ilvl w:val="0"/>
          <w:numId w:val="1006"/>
        </w:numPr>
        <w:pStyle w:val="Compact"/>
      </w:pPr>
      <w:r>
        <w:rPr>
          <w:bCs/>
          <w:b/>
        </w:rPr>
        <w:t xml:space="preserve">Data Visualization:</w:t>
      </w:r>
      <w:r>
        <w:t xml:space="preserve"> </w:t>
      </w:r>
      <w:r>
        <w:t xml:space="preserve">Skilled in creating interactive dashboards with Tableau and Power BI to communicate complex economic data.</w:t>
      </w:r>
    </w:p>
    <w:p>
      <w:pPr>
        <w:numPr>
          <w:ilvl w:val="0"/>
          <w:numId w:val="1006"/>
        </w:numPr>
        <w:pStyle w:val="Compact"/>
      </w:pPr>
      <w:r>
        <w:rPr>
          <w:bCs/>
          <w:b/>
        </w:rPr>
        <w:t xml:space="preserve">Policy Analysis:</w:t>
      </w:r>
      <w:r>
        <w:t xml:space="preserve"> </w:t>
      </w:r>
      <w:r>
        <w:t xml:space="preserve">Experienced in evaluating the impact of fiscal policies on Australia Brisbane’s economic landscape.</w:t>
      </w:r>
    </w:p>
    <w:p>
      <w:pPr>
        <w:numPr>
          <w:ilvl w:val="0"/>
          <w:numId w:val="1006"/>
        </w:numPr>
        <w:pStyle w:val="Compact"/>
      </w:pPr>
      <w:r>
        <w:rPr>
          <w:bCs/>
          <w:b/>
        </w:rPr>
        <w:t xml:space="preserve">Regional Expertise:</w:t>
      </w:r>
      <w:r>
        <w:t xml:space="preserve"> </w:t>
      </w:r>
      <w:r>
        <w:t xml:space="preserve">Deep understanding of Queensland’s economic structure, including key industries such as agriculture, tourism, and technology.</w:t>
      </w:r>
    </w:p>
    <w:p>
      <w:pPr>
        <w:numPr>
          <w:ilvl w:val="0"/>
          <w:numId w:val="1006"/>
        </w:numPr>
        <w:pStyle w:val="Compact"/>
      </w:pPr>
      <w:r>
        <w:rPr>
          <w:bCs/>
          <w:b/>
        </w:rPr>
        <w:t xml:space="preserve">Languages:</w:t>
      </w:r>
      <w:r>
        <w:t xml:space="preserve"> </w:t>
      </w:r>
      <w:r>
        <w:t xml:space="preserve">Fluent in English; basic knowledge of Mandarin (spoken/written).</w:t>
      </w:r>
    </w:p>
    <w:bookmarkEnd w:id="26"/>
    <w:bookmarkStart w:id="27" w:name="achievements"/>
    <w:p>
      <w:pPr>
        <w:pStyle w:val="Heading2"/>
      </w:pPr>
      <w:r>
        <w:t xml:space="preserve">Achievements</w:t>
      </w:r>
    </w:p>
    <w:p>
      <w:pPr>
        <w:numPr>
          <w:ilvl w:val="0"/>
          <w:numId w:val="1007"/>
        </w:numPr>
        <w:pStyle w:val="Compact"/>
      </w:pPr>
      <w:r>
        <w:t xml:space="preserve">Recognized as "Top Economist in Queensland" by the Australian Economic Association (2021).</w:t>
      </w:r>
    </w:p>
    <w:p>
      <w:pPr>
        <w:numPr>
          <w:ilvl w:val="0"/>
          <w:numId w:val="1007"/>
        </w:numPr>
        <w:pStyle w:val="Compact"/>
      </w:pPr>
      <w:r>
        <w:t xml:space="preserve">Contributed to a report on Brisbane’s post-pandemic economic recovery, which influenced state-level stimulus packages.</w:t>
      </w:r>
    </w:p>
    <w:p>
      <w:pPr>
        <w:numPr>
          <w:ilvl w:val="0"/>
          <w:numId w:val="1007"/>
        </w:numPr>
        <w:pStyle w:val="Compact"/>
      </w:pPr>
      <w:r>
        <w:t xml:space="preserve">Published a white paper titled "Brisbane’s Role in Australia’s Green Economy Transition" that was adopted by the Queensland government as a reference document.</w:t>
      </w:r>
    </w:p>
    <w:bookmarkEnd w:id="27"/>
    <w:bookmarkStart w:id="28" w:name="professional-affiliations"/>
    <w:p>
      <w:pPr>
        <w:pStyle w:val="Heading2"/>
      </w:pPr>
      <w:r>
        <w:t xml:space="preserve">Professional Affiliations</w:t>
      </w:r>
    </w:p>
    <w:p>
      <w:pPr>
        <w:numPr>
          <w:ilvl w:val="0"/>
          <w:numId w:val="1008"/>
        </w:numPr>
        <w:pStyle w:val="Compact"/>
      </w:pPr>
      <w:r>
        <w:t xml:space="preserve">Australian Economic Association (AEA) – Member since 2018.</w:t>
      </w:r>
    </w:p>
    <w:p>
      <w:pPr>
        <w:numPr>
          <w:ilvl w:val="0"/>
          <w:numId w:val="1008"/>
        </w:numPr>
        <w:pStyle w:val="Compact"/>
      </w:pPr>
      <w:r>
        <w:t xml:space="preserve">Queensland Business Council – Regular contributor to economic policy discussions.</w:t>
      </w:r>
    </w:p>
    <w:p>
      <w:pPr>
        <w:numPr>
          <w:ilvl w:val="0"/>
          <w:numId w:val="1008"/>
        </w:numPr>
        <w:pStyle w:val="Compact"/>
      </w:pPr>
      <w:r>
        <w:t xml:space="preserve">International Labour Organization (ILO) – Collaborated on projects related to labor market trends in Australia Brisbane.</w:t>
      </w:r>
    </w:p>
    <w:bookmarkEnd w:id="28"/>
    <w:bookmarkStart w:id="29" w:name="references"/>
    <w:p>
      <w:pPr>
        <w:pStyle w:val="Heading2"/>
      </w:pPr>
      <w:r>
        <w:t xml:space="preserve">References</w:t>
      </w:r>
    </w:p>
    <w:p>
      <w:pPr>
        <w:pStyle w:val="FirstParagraph"/>
      </w:pPr>
      <w:r>
        <w:t xml:space="preserve">Available upon request.</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Economist Resume | Australia Brisbane</dc:title>
  <dc:creator/>
  <dc:language>en</dc:language>
  <cp:keywords/>
  <dcterms:created xsi:type="dcterms:W3CDTF">2026-07-23T14:08:30Z</dcterms:created>
  <dcterms:modified xsi:type="dcterms:W3CDTF">2026-07-23T14:08:30Z</dcterms:modified>
</cp:coreProperties>
</file>

<file path=docProps/custom.xml><?xml version="1.0" encoding="utf-8"?>
<Properties xmlns="http://schemas.openxmlformats.org/officeDocument/2006/custom-properties" xmlns:vt="http://schemas.openxmlformats.org/officeDocument/2006/docPropsVTypes"/>
</file>