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Economist</w:t>
      </w:r>
      <w:r>
        <w:t xml:space="preserve"> </w:t>
      </w:r>
      <w:r>
        <w:t xml:space="preserve">-</w:t>
      </w:r>
      <w:r>
        <w:t xml:space="preserve"> </w:t>
      </w:r>
      <w:r>
        <w:t xml:space="preserve">China</w:t>
      </w:r>
      <w:r>
        <w:t xml:space="preserve"> </w:t>
      </w:r>
      <w:r>
        <w:t xml:space="preserve">Guangzhou</w:t>
      </w:r>
    </w:p>
    <w:bookmarkStart w:id="32" w:name="resume"/>
    <w:p>
      <w:pPr>
        <w:pStyle w:val="Heading1"/>
      </w:pPr>
      <w:r>
        <w:t xml:space="preserve">Resume</w:t>
      </w:r>
    </w:p>
    <w:bookmarkStart w:id="31" w:name="Xc8dd519f263116003ec9543e912fa7ae4d25dac"/>
    <w:p>
      <w:pPr>
        <w:pStyle w:val="Heading2"/>
      </w:pPr>
      <w:r>
        <w:t xml:space="preserve">Economist Specializing in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Economist with over [X years] of expertise in analyzing economic trends, formulating data-driven strategies, and supporting policy decisions in the dynamic market of China Guangzhou. Specialized in macroeconomic research, regional development, and financial forecasting tailored to the unique challenges and opportunities of South China's economic hub. Proven ability to translate complex economic data into actionable insights for businesses, government agencies, and international stakeholders operating within Guangzhou’s evolving landscape. Committed to leveraging analytical rigor and cultural awareness to address the needs of a rapidly growing economy.</w:t>
      </w:r>
    </w:p>
    <w:bookmarkEnd w:id="21"/>
    <w:bookmarkStart w:id="24" w:name="work-experience"/>
    <w:p>
      <w:pPr>
        <w:pStyle w:val="Heading3"/>
      </w:pPr>
      <w:r>
        <w:t xml:space="preserve">Work Experience</w:t>
      </w:r>
    </w:p>
    <w:bookmarkStart w:id="22" w:name="economist"/>
    <w:p>
      <w:pPr>
        <w:pStyle w:val="Heading4"/>
      </w:pPr>
      <w:r>
        <w:rPr>
          <w:bCs/>
          <w:b/>
        </w:rPr>
        <w:t xml:space="preserve">Economist</w:t>
      </w:r>
    </w:p>
    <w:p>
      <w:pPr>
        <w:pStyle w:val="FirstParagraph"/>
      </w:pPr>
      <w:r>
        <w:rPr>
          <w:iCs/>
          <w:i/>
        </w:rPr>
        <w:t xml:space="preserve">Guangzhou Institute for Economic Research (GIER)</w:t>
      </w:r>
      <w:r>
        <w:t xml:space="preserve"> </w:t>
      </w:r>
      <w:r>
        <w:t xml:space="preserve">| Guangzhou, China | [Start Date] – Present</w:t>
      </w:r>
    </w:p>
    <w:p>
      <w:pPr>
        <w:numPr>
          <w:ilvl w:val="0"/>
          <w:numId w:val="1001"/>
        </w:numPr>
        <w:pStyle w:val="Compact"/>
      </w:pPr>
      <w:r>
        <w:t xml:space="preserve">Conducted in-depth economic research on Guangzhou’s industrial transformation, focusing on sectors such as manufacturing, technology, and services to support regional development strategies.</w:t>
      </w:r>
    </w:p>
    <w:p>
      <w:pPr>
        <w:numPr>
          <w:ilvl w:val="0"/>
          <w:numId w:val="1001"/>
        </w:numPr>
        <w:pStyle w:val="Compact"/>
      </w:pPr>
      <w:r>
        <w:t xml:space="preserve">Developed predictive models to assess the impact of policy changes (e.g., trade regulations, tax incentives) on Guangzhou’s GDP growth and employment rates.</w:t>
      </w:r>
    </w:p>
    <w:p>
      <w:pPr>
        <w:numPr>
          <w:ilvl w:val="0"/>
          <w:numId w:val="1001"/>
        </w:numPr>
        <w:pStyle w:val="Compact"/>
      </w:pPr>
      <w:r>
        <w:t xml:space="preserve">Collaborated with local government officials to draft reports for the Guangdong Provincial Development and Reform Commission, emphasizing sustainable urbanization and green economic practices.</w:t>
      </w:r>
    </w:p>
    <w:p>
      <w:pPr>
        <w:numPr>
          <w:ilvl w:val="0"/>
          <w:numId w:val="1001"/>
        </w:numPr>
        <w:pStyle w:val="Compact"/>
      </w:pPr>
      <w:r>
        <w:t xml:space="preserve">Provided consulting services to multinational corporations operating in Guangzhou, analyzing market entry risks and opportunities in China’s Pearl River Delta region.</w:t>
      </w:r>
    </w:p>
    <w:p>
      <w:pPr>
        <w:numPr>
          <w:ilvl w:val="0"/>
          <w:numId w:val="1001"/>
        </w:numPr>
        <w:pStyle w:val="Compact"/>
      </w:pPr>
      <w:r>
        <w:t xml:space="preserve">Published white papers on topics like “Guangzhou’s Role in China’s Belt and Road Initiative” and “Economic Implications of AI Adoption in South China.”</w:t>
      </w:r>
    </w:p>
    <w:bookmarkEnd w:id="22"/>
    <w:bookmarkStart w:id="23" w:name="senior-research-analyst"/>
    <w:p>
      <w:pPr>
        <w:pStyle w:val="Heading4"/>
      </w:pPr>
      <w:r>
        <w:rPr>
          <w:bCs/>
          <w:b/>
        </w:rPr>
        <w:t xml:space="preserve">Senior Research Analyst</w:t>
      </w:r>
    </w:p>
    <w:p>
      <w:pPr>
        <w:pStyle w:val="FirstParagraph"/>
      </w:pPr>
      <w:r>
        <w:rPr>
          <w:iCs/>
          <w:i/>
        </w:rPr>
        <w:t xml:space="preserve">China Academy of Social Sciences (CASS), Guangzhou Branch</w:t>
      </w:r>
      <w:r>
        <w:t xml:space="preserve"> </w:t>
      </w:r>
      <w:r>
        <w:t xml:space="preserve">| Guangzhou, China | [Start Date] – [End Date]</w:t>
      </w:r>
    </w:p>
    <w:p>
      <w:pPr>
        <w:numPr>
          <w:ilvl w:val="0"/>
          <w:numId w:val="1002"/>
        </w:numPr>
        <w:pStyle w:val="Compact"/>
      </w:pPr>
      <w:r>
        <w:t xml:space="preserve">Led a team of researchers in evaluating the economic performance of Guangzhou’s key industries, including logistics, real estate, and fintech.</w:t>
      </w:r>
    </w:p>
    <w:p>
      <w:pPr>
        <w:numPr>
          <w:ilvl w:val="0"/>
          <w:numId w:val="1002"/>
        </w:numPr>
        <w:pStyle w:val="Compact"/>
      </w:pPr>
      <w:r>
        <w:t xml:space="preserve">Integrated big data analytics to track consumer behavior and market trends in Guangzhou’s rapidly expanding middle class.</w:t>
      </w:r>
    </w:p>
    <w:p>
      <w:pPr>
        <w:numPr>
          <w:ilvl w:val="0"/>
          <w:numId w:val="1002"/>
        </w:numPr>
        <w:pStyle w:val="Compact"/>
      </w:pPr>
      <w:r>
        <w:t xml:space="preserve">Presented findings at national conferences on China’s economic development, with a focus on regional disparities and policy effectiveness.</w:t>
      </w:r>
    </w:p>
    <w:p>
      <w:pPr>
        <w:numPr>
          <w:ilvl w:val="0"/>
          <w:numId w:val="1002"/>
        </w:numPr>
        <w:pStyle w:val="Compact"/>
      </w:pPr>
      <w:r>
        <w:t xml:space="preserve">Advised private sector clients on investment strategies aligned with Guangzhou’s 14th Five-Year Plan priorities, such as technological innovation and environmental sustainability.</w:t>
      </w:r>
    </w:p>
    <w:bookmarkEnd w:id="23"/>
    <w:bookmarkEnd w:id="24"/>
    <w:bookmarkStart w:id="25" w:name="education"/>
    <w:p>
      <w:pPr>
        <w:pStyle w:val="Heading3"/>
      </w:pPr>
      <w:r>
        <w:t xml:space="preserve">Education</w:t>
      </w:r>
    </w:p>
    <w:p>
      <w:pPr>
        <w:pStyle w:val="FirstParagraph"/>
      </w:pPr>
      <w:r>
        <w:rPr>
          <w:bCs/>
          <w:b/>
        </w:rPr>
        <w:t xml:space="preserve">PhD in Economics</w:t>
      </w:r>
    </w:p>
    <w:p>
      <w:pPr>
        <w:pStyle w:val="BodyText"/>
      </w:pPr>
      <w:r>
        <w:rPr>
          <w:iCs/>
          <w:i/>
        </w:rPr>
        <w:t xml:space="preserve">Guangzhou University</w:t>
      </w:r>
      <w:r>
        <w:t xml:space="preserve"> </w:t>
      </w:r>
      <w:r>
        <w:t xml:space="preserve">| Guangzhou, China | [Graduation Year]</w:t>
      </w:r>
    </w:p>
    <w:p>
      <w:pPr>
        <w:numPr>
          <w:ilvl w:val="0"/>
          <w:numId w:val="1003"/>
        </w:numPr>
        <w:pStyle w:val="Compact"/>
      </w:pPr>
      <w:r>
        <w:t xml:space="preserve">Dissertation: “Economic Diversification Strategies for Coastal Cities in China: A Case Study of Guangzhou.”</w:t>
      </w:r>
    </w:p>
    <w:p>
      <w:pPr>
        <w:numPr>
          <w:ilvl w:val="0"/>
          <w:numId w:val="1003"/>
        </w:numPr>
        <w:pStyle w:val="Compact"/>
      </w:pPr>
      <w:r>
        <w:t xml:space="preserve">Research focused on the interplay between foreign direct investment (FDI) and local economic resilience.</w:t>
      </w:r>
    </w:p>
    <w:p>
      <w:pPr>
        <w:pStyle w:val="FirstParagraph"/>
      </w:pPr>
      <w:r>
        <w:rPr>
          <w:bCs/>
          <w:b/>
        </w:rPr>
        <w:t xml:space="preserve">MSc in Applied Economics</w:t>
      </w:r>
    </w:p>
    <w:p>
      <w:pPr>
        <w:pStyle w:val="BodyText"/>
      </w:pPr>
      <w:r>
        <w:rPr>
          <w:iCs/>
          <w:i/>
        </w:rPr>
        <w:t xml:space="preserve">University of Manchester, UK</w:t>
      </w:r>
      <w:r>
        <w:t xml:space="preserve"> </w:t>
      </w:r>
      <w:r>
        <w:t xml:space="preserve">| [Graduation Year]</w:t>
      </w:r>
    </w:p>
    <w:p>
      <w:pPr>
        <w:numPr>
          <w:ilvl w:val="0"/>
          <w:numId w:val="1004"/>
        </w:numPr>
        <w:pStyle w:val="Compact"/>
      </w:pPr>
      <w:r>
        <w:t xml:space="preserve">Coursework included advanced econometrics, public policy analysis, and comparative economic systems.</w:t>
      </w:r>
    </w:p>
    <w:p>
      <w:pPr>
        <w:numPr>
          <w:ilvl w:val="0"/>
          <w:numId w:val="1004"/>
        </w:numPr>
        <w:pStyle w:val="Compact"/>
      </w:pPr>
      <w:r>
        <w:t xml:space="preserve">Internship at the China-Britain Business Council in London, analyzing trade relations between Guangzhou and the UK.</w:t>
      </w:r>
    </w:p>
    <w:p>
      <w:pPr>
        <w:pStyle w:val="FirstParagraph"/>
      </w:pPr>
      <w:r>
        <w:rPr>
          <w:bCs/>
          <w:b/>
        </w:rPr>
        <w:t xml:space="preserve">BSc in Economics</w:t>
      </w:r>
    </w:p>
    <w:p>
      <w:pPr>
        <w:pStyle w:val="BodyText"/>
      </w:pPr>
      <w:r>
        <w:rPr>
          <w:iCs/>
          <w:i/>
        </w:rPr>
        <w:t xml:space="preserve">Southwest University of Finance and Economics, China</w:t>
      </w:r>
      <w:r>
        <w:t xml:space="preserve"> </w:t>
      </w:r>
      <w:r>
        <w:t xml:space="preserve">| [Graduation Year]</w:t>
      </w:r>
    </w:p>
    <w:bookmarkEnd w:id="25"/>
    <w:bookmarkStart w:id="26" w:name="skills"/>
    <w:p>
      <w:pPr>
        <w:pStyle w:val="Heading3"/>
      </w:pPr>
      <w:r>
        <w:t xml:space="preserve">Skills</w:t>
      </w:r>
    </w:p>
    <w:p>
      <w:pPr>
        <w:numPr>
          <w:ilvl w:val="0"/>
          <w:numId w:val="1005"/>
        </w:numPr>
        <w:pStyle w:val="Compact"/>
      </w:pPr>
      <w:r>
        <w:rPr>
          <w:bCs/>
          <w:b/>
        </w:rPr>
        <w:t xml:space="preserve">Data Analysis:</w:t>
      </w:r>
      <w:r>
        <w:t xml:space="preserve"> </w:t>
      </w:r>
      <w:r>
        <w:t xml:space="preserve">Proficient in Stata, R, Python, and Excel for economic modeling and statistical analysis.</w:t>
      </w:r>
    </w:p>
    <w:p>
      <w:pPr>
        <w:numPr>
          <w:ilvl w:val="0"/>
          <w:numId w:val="1005"/>
        </w:numPr>
        <w:pStyle w:val="Compact"/>
      </w:pPr>
      <w:r>
        <w:rPr>
          <w:bCs/>
          <w:b/>
        </w:rPr>
        <w:t xml:space="preserve">Economic Forecasting:</w:t>
      </w:r>
      <w:r>
        <w:t xml:space="preserve"> </w:t>
      </w:r>
      <w:r>
        <w:t xml:space="preserve">Skilled in time-series analysis and scenario planning for Guangzhou’s regional economy.</w:t>
      </w:r>
    </w:p>
    <w:p>
      <w:pPr>
        <w:numPr>
          <w:ilvl w:val="0"/>
          <w:numId w:val="1005"/>
        </w:numPr>
        <w:pStyle w:val="Compact"/>
      </w:pPr>
      <w:r>
        <w:rPr>
          <w:bCs/>
          <w:b/>
        </w:rPr>
        <w:t xml:space="preserve">Policy Development:</w:t>
      </w:r>
      <w:r>
        <w:t xml:space="preserve"> </w:t>
      </w:r>
      <w:r>
        <w:t xml:space="preserve">Experienced in crafting evidence-based policies for urban development and industrial growth in China.</w:t>
      </w:r>
    </w:p>
    <w:p>
      <w:pPr>
        <w:numPr>
          <w:ilvl w:val="0"/>
          <w:numId w:val="1005"/>
        </w:numPr>
        <w:pStyle w:val="Compact"/>
      </w:pPr>
      <w:r>
        <w:rPr>
          <w:bCs/>
          <w:b/>
        </w:rPr>
        <w:t xml:space="preserve">Cross-Cultural Communication:</w:t>
      </w:r>
      <w:r>
        <w:t xml:space="preserve"> </w:t>
      </w:r>
      <w:r>
        <w:t xml:space="preserve">Fluent in English and Mandarin, with a deep understanding of Chinese business practices and market dynamics.</w:t>
      </w:r>
    </w:p>
    <w:p>
      <w:pPr>
        <w:numPr>
          <w:ilvl w:val="0"/>
          <w:numId w:val="1005"/>
        </w:numPr>
        <w:pStyle w:val="Compact"/>
      </w:pPr>
      <w:r>
        <w:rPr>
          <w:bCs/>
          <w:b/>
        </w:rPr>
        <w:t xml:space="preserve">Technical Writing:</w:t>
      </w:r>
      <w:r>
        <w:t xml:space="preserve"> </w:t>
      </w:r>
      <w:r>
        <w:t xml:space="preserve">Published research papers, policy briefs, and reports for academic and industry audiences in Guangzhou.</w:t>
      </w:r>
    </w:p>
    <w:bookmarkEnd w:id="26"/>
    <w:bookmarkStart w:id="27" w:name="certifications-licenses"/>
    <w:p>
      <w:pPr>
        <w:pStyle w:val="Heading3"/>
      </w:pPr>
      <w:r>
        <w:t xml:space="preserve">Certifications &amp; Licenses</w:t>
      </w:r>
    </w:p>
    <w:p>
      <w:pPr>
        <w:numPr>
          <w:ilvl w:val="0"/>
          <w:numId w:val="1006"/>
        </w:numPr>
        <w:pStyle w:val="Compact"/>
      </w:pPr>
      <w:r>
        <w:rPr>
          <w:bCs/>
          <w:b/>
        </w:rPr>
        <w:t xml:space="preserve">Chartered Economist (CE)</w:t>
      </w:r>
      <w:r>
        <w:t xml:space="preserve"> </w:t>
      </w:r>
      <w:r>
        <w:t xml:space="preserve">– Institute of Chartered Economists, UK | [Year]</w:t>
      </w:r>
    </w:p>
    <w:p>
      <w:pPr>
        <w:numPr>
          <w:ilvl w:val="0"/>
          <w:numId w:val="1006"/>
        </w:numPr>
        <w:pStyle w:val="Compact"/>
      </w:pPr>
      <w:r>
        <w:rPr>
          <w:bCs/>
          <w:b/>
        </w:rPr>
        <w:t xml:space="preserve">CFA Level II Candidate</w:t>
      </w:r>
      <w:r>
        <w:t xml:space="preserve"> </w:t>
      </w:r>
      <w:r>
        <w:t xml:space="preserve">– CFA Institute | [Year]</w:t>
      </w:r>
    </w:p>
    <w:p>
      <w:pPr>
        <w:numPr>
          <w:ilvl w:val="0"/>
          <w:numId w:val="1006"/>
        </w:numPr>
        <w:pStyle w:val="Compact"/>
      </w:pPr>
      <w:r>
        <w:rPr>
          <w:bCs/>
          <w:b/>
        </w:rPr>
        <w:t xml:space="preserve">Google Data Analytics Certificate</w:t>
      </w:r>
      <w:r>
        <w:t xml:space="preserve"> </w:t>
      </w:r>
      <w:r>
        <w:t xml:space="preserve">– Google Career Certificates | [Year]</w:t>
      </w:r>
    </w:p>
    <w:bookmarkEnd w:id="27"/>
    <w:bookmarkStart w:id="28"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Mandarin Chinese (Native)</w:t>
      </w:r>
    </w:p>
    <w:p>
      <w:pPr>
        <w:numPr>
          <w:ilvl w:val="0"/>
          <w:numId w:val="1007"/>
        </w:numPr>
        <w:pStyle w:val="Compact"/>
      </w:pPr>
      <w:r>
        <w:t xml:space="preserve">Spanish (Basic – for international collaboration)</w:t>
      </w:r>
    </w:p>
    <w:bookmarkEnd w:id="28"/>
    <w:bookmarkStart w:id="29" w:name="projects-publications"/>
    <w:p>
      <w:pPr>
        <w:pStyle w:val="Heading3"/>
      </w:pPr>
      <w:r>
        <w:t xml:space="preserve">Projects &amp; Publications</w:t>
      </w:r>
    </w:p>
    <w:p>
      <w:pPr>
        <w:pStyle w:val="FirstParagraph"/>
      </w:pPr>
      <w:r>
        <w:rPr>
          <w:bCs/>
          <w:b/>
        </w:rPr>
        <w:t xml:space="preserve">Guangzhou Economic Resilience Index (2023)</w:t>
      </w:r>
    </w:p>
    <w:p>
      <w:pPr>
        <w:numPr>
          <w:ilvl w:val="0"/>
          <w:numId w:val="1008"/>
        </w:numPr>
        <w:pStyle w:val="Compact"/>
      </w:pPr>
      <w:r>
        <w:t xml:space="preserve">Developed a composite index to measure Guangzhou’s economic resilience during global crises, such as the COVID-19 pandemic.</w:t>
      </w:r>
    </w:p>
    <w:p>
      <w:pPr>
        <w:numPr>
          <w:ilvl w:val="0"/>
          <w:numId w:val="1008"/>
        </w:numPr>
        <w:pStyle w:val="Compact"/>
      </w:pPr>
      <w:r>
        <w:t xml:space="preserve">Published in the *Journal of Regional Studies* (China Edition).</w:t>
      </w:r>
    </w:p>
    <w:p>
      <w:pPr>
        <w:pStyle w:val="FirstParagraph"/>
      </w:pPr>
      <w:r>
        <w:rPr>
          <w:bCs/>
          <w:b/>
        </w:rPr>
        <w:t xml:space="preserve">Smart City Initiatives and Economic Growth</w:t>
      </w:r>
    </w:p>
    <w:p>
      <w:pPr>
        <w:numPr>
          <w:ilvl w:val="0"/>
          <w:numId w:val="1009"/>
        </w:numPr>
        <w:pStyle w:val="Compact"/>
      </w:pPr>
      <w:r>
        <w:t xml:space="preserve">Analyzed the economic impact of Guangzhou’s smart city projects, including IoT infrastructure and digital governance.</w:t>
      </w:r>
    </w:p>
    <w:p>
      <w:pPr>
        <w:numPr>
          <w:ilvl w:val="0"/>
          <w:numId w:val="1009"/>
        </w:numPr>
        <w:pStyle w:val="Compact"/>
      </w:pPr>
      <w:r>
        <w:t xml:space="preserve">Presentation at the 2022 Guangdong Economic Forum.</w:t>
      </w:r>
    </w:p>
    <w:p>
      <w:pPr>
        <w:pStyle w:val="FirstParagraph"/>
      </w:pPr>
      <w:r>
        <w:rPr>
          <w:bCs/>
          <w:b/>
        </w:rPr>
        <w:t xml:space="preserve">Guangzhou-ASEAN Trade Corridor Report</w:t>
      </w:r>
    </w:p>
    <w:p>
      <w:pPr>
        <w:numPr>
          <w:ilvl w:val="0"/>
          <w:numId w:val="1010"/>
        </w:numPr>
        <w:pStyle w:val="Compact"/>
      </w:pPr>
      <w:r>
        <w:t xml:space="preserve">Collaborated with the Guangdong Provincial Commerce Department to assess trade opportunities between Guangzhou and ASEAN nations.</w:t>
      </w:r>
    </w:p>
    <w:p>
      <w:pPr>
        <w:numPr>
          <w:ilvl w:val="0"/>
          <w:numId w:val="1010"/>
        </w:numPr>
        <w:pStyle w:val="Compact"/>
      </w:pPr>
      <w:r>
        <w:t xml:space="preserve">Provided recommendations for expanding Guangzhou’s role as a logistics hub in Southeast Asia.</w:t>
      </w:r>
    </w:p>
    <w:bookmarkEnd w:id="29"/>
    <w:bookmarkStart w:id="30" w:name="additional-information"/>
    <w:p>
      <w:pPr>
        <w:pStyle w:val="Heading3"/>
      </w:pPr>
      <w:r>
        <w:t xml:space="preserve">Additional Information</w:t>
      </w:r>
    </w:p>
    <w:p>
      <w:pPr>
        <w:pStyle w:val="FirstParagraph"/>
      </w:pPr>
      <w:r>
        <w:t xml:space="preserve">Active member of the China Economic Association and the Guangzhou Chamber of Commerce. Regular contributor to economic forums in Guangzhou, including the annual Guangdong Economic Symposium. Passionate about leveraging economic research to address challenges like urbanization, environmental sustainability, and technological innovation in China’s largest metropolitan areas.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Economist - China Guangzhou</dc:title>
  <dc:creator/>
  <dc:language>en</dc:language>
  <cp:keywords/>
  <dcterms:created xsi:type="dcterms:W3CDTF">2026-07-21T03:30:22Z</dcterms:created>
  <dcterms:modified xsi:type="dcterms:W3CDTF">2026-07-21T03:30:22Z</dcterms:modified>
</cp:coreProperties>
</file>

<file path=docProps/custom.xml><?xml version="1.0" encoding="utf-8"?>
<Properties xmlns="http://schemas.openxmlformats.org/officeDocument/2006/custom-properties" xmlns:vt="http://schemas.openxmlformats.org/officeDocument/2006/docPropsVTypes"/>
</file>