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Egypt</w:t>
      </w:r>
      <w:r>
        <w:t xml:space="preserve"> </w:t>
      </w:r>
      <w:r>
        <w:t xml:space="preserve">Cairo</w:t>
      </w:r>
    </w:p>
    <w:bookmarkStart w:id="33" w:name="resume-economist-in-egypt-cairo"/>
    <w:p>
      <w:pPr>
        <w:pStyle w:val="Heading1"/>
      </w:pPr>
      <w:r>
        <w:t xml:space="preserve">Resume: Economist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ahmed.economist@cairo.edu.eg</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Dynamic and results-driven Economist with over 8 years of experience in economic research, policy analysis, and strategic advisory services in Egypt. Specialized in understanding the unique economic landscape of Cairo and the broader Egyptian market. Proficient in leveraging advanced analytical tools to address complex economic challenges, including inflation control, employment generation, and sustainable development. A strong advocate for evidence-based decision-making tailored to Egypt’s socio-economic priorities. Committed to contributing to the growth of Cairo’s economy through innovative solutions and data-driven insights.</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Cairo University, Egypt (2015)</w:t>
      </w:r>
    </w:p>
    <w:p>
      <w:pPr>
        <w:numPr>
          <w:ilvl w:val="0"/>
          <w:numId w:val="1001"/>
        </w:numPr>
        <w:pStyle w:val="Compact"/>
      </w:pPr>
      <w:r>
        <w:rPr>
          <w:bCs/>
          <w:b/>
        </w:rPr>
        <w:t xml:space="preserve">BSc in Economics</w:t>
      </w:r>
      <w:r>
        <w:t xml:space="preserve">, Ain Shams University, Egypt (2011)</w:t>
      </w:r>
    </w:p>
    <w:p>
      <w:pPr>
        <w:numPr>
          <w:ilvl w:val="0"/>
          <w:numId w:val="1001"/>
        </w:numPr>
        <w:pStyle w:val="Compact"/>
      </w:pPr>
      <w:r>
        <w:rPr>
          <w:bCs/>
          <w:b/>
        </w:rPr>
        <w:t xml:space="preserve">Advanced Certification in Regional Economic Development</w:t>
      </w:r>
      <w:r>
        <w:t xml:space="preserve">, African Economic Research Consortium (AERC), 2018</w:t>
      </w:r>
    </w:p>
    <w:bookmarkEnd w:id="22"/>
    <w:bookmarkStart w:id="26" w:name="professional-experience"/>
    <w:p>
      <w:pPr>
        <w:pStyle w:val="Heading2"/>
      </w:pPr>
      <w:r>
        <w:t xml:space="preserve">Professional Experience</w:t>
      </w:r>
    </w:p>
    <w:bookmarkStart w:id="23" w:name="economic-analyst"/>
    <w:p>
      <w:pPr>
        <w:pStyle w:val="Heading3"/>
      </w:pPr>
      <w:r>
        <w:rPr>
          <w:bCs/>
          <w:b/>
        </w:rPr>
        <w:t xml:space="preserve">Economic Analyst</w:t>
      </w:r>
    </w:p>
    <w:p>
      <w:pPr>
        <w:pStyle w:val="FirstParagraph"/>
      </w:pPr>
      <w:r>
        <w:rPr>
          <w:iCs/>
          <w:i/>
        </w:rPr>
        <w:t xml:space="preserve">Egyptian Ministry of Planning and International Cooperation, Cairo, Egypt</w:t>
      </w:r>
    </w:p>
    <w:p>
      <w:pPr>
        <w:pStyle w:val="BodyText"/>
      </w:pPr>
      <w:r>
        <w:rPr>
          <w:bCs/>
          <w:b/>
        </w:rPr>
        <w:t xml:space="preserve">Duration:</w:t>
      </w:r>
      <w:r>
        <w:t xml:space="preserve"> </w:t>
      </w:r>
      <w:r>
        <w:t xml:space="preserve">January 2019 – Present</w:t>
      </w:r>
    </w:p>
    <w:p>
      <w:pPr>
        <w:numPr>
          <w:ilvl w:val="0"/>
          <w:numId w:val="1002"/>
        </w:numPr>
        <w:pStyle w:val="Compact"/>
      </w:pPr>
      <w:r>
        <w:t xml:space="preserve">Conducted in-depth economic analysis to support the formulation of national development plans aligned with Egypt’s Vision 2030.</w:t>
      </w:r>
    </w:p>
    <w:p>
      <w:pPr>
        <w:numPr>
          <w:ilvl w:val="0"/>
          <w:numId w:val="1002"/>
        </w:numPr>
        <w:pStyle w:val="Compact"/>
      </w:pPr>
      <w:r>
        <w:t xml:space="preserve">Monitored macroeconomic indicators such as GDP growth, inflation, and foreign exchange rates in Cairo and surrounding regions.</w:t>
      </w:r>
    </w:p>
    <w:p>
      <w:pPr>
        <w:numPr>
          <w:ilvl w:val="0"/>
          <w:numId w:val="1002"/>
        </w:numPr>
        <w:pStyle w:val="Compact"/>
      </w:pPr>
      <w:r>
        <w:t xml:space="preserve">Provided strategic recommendations for improving public-private partnerships (PPPs) to stimulate investment in Cairo’s industrial zones.</w:t>
      </w:r>
    </w:p>
    <w:p>
      <w:pPr>
        <w:numPr>
          <w:ilvl w:val="0"/>
          <w:numId w:val="1002"/>
        </w:numPr>
        <w:pStyle w:val="Compact"/>
      </w:pPr>
      <w:r>
        <w:t xml:space="preserve">Collaborated with international organizations like the World Bank and IMF to assess the impact of economic reforms on Egypt’s GDP growth.</w:t>
      </w:r>
    </w:p>
    <w:bookmarkEnd w:id="23"/>
    <w:bookmarkStart w:id="24" w:name="research-economist"/>
    <w:p>
      <w:pPr>
        <w:pStyle w:val="Heading3"/>
      </w:pPr>
      <w:r>
        <w:rPr>
          <w:bCs/>
          <w:b/>
        </w:rPr>
        <w:t xml:space="preserve">Research Economist</w:t>
      </w:r>
    </w:p>
    <w:p>
      <w:pPr>
        <w:pStyle w:val="FirstParagraph"/>
      </w:pPr>
      <w:r>
        <w:rPr>
          <w:iCs/>
          <w:i/>
        </w:rPr>
        <w:t xml:space="preserve">Cairo Institute for Development Studies (CIDS), Cairo, Egypt</w:t>
      </w:r>
    </w:p>
    <w:p>
      <w:pPr>
        <w:pStyle w:val="BodyText"/>
      </w:pPr>
      <w:r>
        <w:rPr>
          <w:bCs/>
          <w:b/>
        </w:rPr>
        <w:t xml:space="preserve">Duration:</w:t>
      </w:r>
      <w:r>
        <w:t xml:space="preserve"> </w:t>
      </w:r>
      <w:r>
        <w:t xml:space="preserve">June 2016 – December 2018</w:t>
      </w:r>
    </w:p>
    <w:p>
      <w:pPr>
        <w:numPr>
          <w:ilvl w:val="0"/>
          <w:numId w:val="1003"/>
        </w:numPr>
        <w:pStyle w:val="Compact"/>
      </w:pPr>
      <w:r>
        <w:t xml:space="preserve">Conducted research on labor market trends in Egypt, with a focus on youth unemployment in Cairo.</w:t>
      </w:r>
    </w:p>
    <w:p>
      <w:pPr>
        <w:numPr>
          <w:ilvl w:val="0"/>
          <w:numId w:val="1003"/>
        </w:numPr>
        <w:pStyle w:val="Compact"/>
      </w:pPr>
      <w:r>
        <w:t xml:space="preserve">Analyzed the effects of tourism and agriculture sectors on regional economic development in Cairo and Upper Egypt.</w:t>
      </w:r>
    </w:p>
    <w:p>
      <w:pPr>
        <w:numPr>
          <w:ilvl w:val="0"/>
          <w:numId w:val="1003"/>
        </w:numPr>
        <w:pStyle w:val="Compact"/>
      </w:pPr>
      <w:r>
        <w:t xml:space="preserve">Published reports on poverty reduction strategies, which were used by policymakers to design targeted interventions.</w:t>
      </w:r>
    </w:p>
    <w:p>
      <w:pPr>
        <w:numPr>
          <w:ilvl w:val="0"/>
          <w:numId w:val="1003"/>
        </w:numPr>
        <w:pStyle w:val="Compact"/>
      </w:pPr>
      <w:r>
        <w:t xml:space="preserve">Presented findings at national conferences, including the Annual Economic Conference in Cairo (2017).</w:t>
      </w:r>
    </w:p>
    <w:bookmarkEnd w:id="24"/>
    <w:bookmarkStart w:id="25" w:name="economic-consultant"/>
    <w:p>
      <w:pPr>
        <w:pStyle w:val="Heading3"/>
      </w:pPr>
      <w:r>
        <w:rPr>
          <w:bCs/>
          <w:b/>
        </w:rPr>
        <w:t xml:space="preserve">Economic Consultant</w:t>
      </w:r>
    </w:p>
    <w:p>
      <w:pPr>
        <w:pStyle w:val="FirstParagraph"/>
      </w:pPr>
      <w:r>
        <w:rPr>
          <w:iCs/>
          <w:i/>
        </w:rPr>
        <w:t xml:space="preserve">SMEs Development Fund, Cairo, Egypt</w:t>
      </w:r>
    </w:p>
    <w:p>
      <w:pPr>
        <w:pStyle w:val="BodyText"/>
      </w:pPr>
      <w:r>
        <w:rPr>
          <w:bCs/>
          <w:b/>
        </w:rPr>
        <w:t xml:space="preserve">Duration:</w:t>
      </w:r>
      <w:r>
        <w:t xml:space="preserve"> </w:t>
      </w:r>
      <w:r>
        <w:t xml:space="preserve">February 2014 – May 2016</w:t>
      </w:r>
    </w:p>
    <w:p>
      <w:pPr>
        <w:numPr>
          <w:ilvl w:val="0"/>
          <w:numId w:val="1004"/>
        </w:numPr>
        <w:pStyle w:val="Compact"/>
      </w:pPr>
      <w:r>
        <w:t xml:space="preserve">Advised small and medium enterprises (SMEs) on financial planning and market expansion strategies in Cairo’s competitive business environment.</w:t>
      </w:r>
    </w:p>
    <w:p>
      <w:pPr>
        <w:numPr>
          <w:ilvl w:val="0"/>
          <w:numId w:val="1004"/>
        </w:numPr>
        <w:pStyle w:val="Compact"/>
      </w:pPr>
      <w:r>
        <w:t xml:space="preserve">Developed economic models to assess the feasibility of new projects in sectors like manufacturing and technology.</w:t>
      </w:r>
    </w:p>
    <w:p>
      <w:pPr>
        <w:numPr>
          <w:ilvl w:val="0"/>
          <w:numId w:val="1004"/>
        </w:numPr>
        <w:pStyle w:val="Compact"/>
      </w:pPr>
      <w:r>
        <w:t xml:space="preserve">Supported the implementation of government programs aimed at reducing unemployment through vocational training initiatives in Cairo.</w:t>
      </w:r>
    </w:p>
    <w:bookmarkEnd w:id="25"/>
    <w:bookmarkEnd w:id="26"/>
    <w:bookmarkStart w:id="27" w:name="key-skills"/>
    <w:p>
      <w:pPr>
        <w:pStyle w:val="Heading2"/>
      </w:pPr>
      <w:r>
        <w:t xml:space="preserve">Key Skills</w:t>
      </w:r>
    </w:p>
    <w:p>
      <w:pPr>
        <w:numPr>
          <w:ilvl w:val="0"/>
          <w:numId w:val="1005"/>
        </w:numPr>
        <w:pStyle w:val="Compact"/>
      </w:pPr>
      <w:r>
        <w:rPr>
          <w:bCs/>
          <w:b/>
        </w:rPr>
        <w:t xml:space="preserve">Economic Modeling:</w:t>
      </w:r>
      <w:r>
        <w:t xml:space="preserve"> </w:t>
      </w:r>
      <w:r>
        <w:t xml:space="preserve">Proficient in using Stata, R, and EViews for econometric analysis.</w:t>
      </w:r>
    </w:p>
    <w:p>
      <w:pPr>
        <w:numPr>
          <w:ilvl w:val="0"/>
          <w:numId w:val="1005"/>
        </w:numPr>
        <w:pStyle w:val="Compact"/>
      </w:pPr>
      <w:r>
        <w:rPr>
          <w:bCs/>
          <w:b/>
        </w:rPr>
        <w:t xml:space="preserve">Data Analysis:</w:t>
      </w:r>
      <w:r>
        <w:t xml:space="preserve"> </w:t>
      </w:r>
      <w:r>
        <w:t xml:space="preserve">Skilled in interpreting large datasets to identify trends and inform policy decisions.</w:t>
      </w:r>
    </w:p>
    <w:p>
      <w:pPr>
        <w:numPr>
          <w:ilvl w:val="0"/>
          <w:numId w:val="1005"/>
        </w:numPr>
        <w:pStyle w:val="Compact"/>
      </w:pPr>
      <w:r>
        <w:rPr>
          <w:bCs/>
          <w:b/>
        </w:rPr>
        <w:t xml:space="preserve">Policy Development:</w:t>
      </w:r>
      <w:r>
        <w:t xml:space="preserve"> </w:t>
      </w:r>
      <w:r>
        <w:t xml:space="preserve">Expertise in designing economic policies tailored to Egypt’s unique challenges.</w:t>
      </w:r>
    </w:p>
    <w:p>
      <w:pPr>
        <w:numPr>
          <w:ilvl w:val="0"/>
          <w:numId w:val="1005"/>
        </w:numPr>
        <w:pStyle w:val="Compact"/>
      </w:pPr>
      <w:r>
        <w:rPr>
          <w:bCs/>
          <w:b/>
        </w:rPr>
        <w:t xml:space="preserve">Communication:</w:t>
      </w:r>
      <w:r>
        <w:t xml:space="preserve"> </w:t>
      </w:r>
      <w:r>
        <w:t xml:space="preserve">Strong ability to present complex economic concepts to both technical and non-technical audiences.</w:t>
      </w:r>
    </w:p>
    <w:p>
      <w:pPr>
        <w:numPr>
          <w:ilvl w:val="0"/>
          <w:numId w:val="1005"/>
        </w:numPr>
        <w:pStyle w:val="Compact"/>
      </w:pPr>
      <w:r>
        <w:rPr>
          <w:bCs/>
          <w:b/>
        </w:rPr>
        <w:t xml:space="preserve">Regional Knowledge:</w:t>
      </w:r>
      <w:r>
        <w:t xml:space="preserve"> </w:t>
      </w:r>
      <w:r>
        <w:t xml:space="preserve">Deep understanding of Cairo’s economic dynamics, including trade routes, labor markets, and infrastructure projects.</w:t>
      </w:r>
    </w:p>
    <w:bookmarkEnd w:id="27"/>
    <w:bookmarkStart w:id="28" w:name="publications-contributions"/>
    <w:p>
      <w:pPr>
        <w:pStyle w:val="Heading2"/>
      </w:pPr>
      <w:r>
        <w:t xml:space="preserve">Publications &amp; Contributions</w:t>
      </w:r>
    </w:p>
    <w:p>
      <w:pPr>
        <w:numPr>
          <w:ilvl w:val="0"/>
          <w:numId w:val="1006"/>
        </w:numPr>
        <w:pStyle w:val="Compact"/>
      </w:pPr>
      <w:r>
        <w:t xml:space="preserve">"The Impact of Tourism on Cairo’s Economy: A Post-Pandemic Analysis," *Journal of Egyptian Economic Studies*, 2021.</w:t>
      </w:r>
    </w:p>
    <w:p>
      <w:pPr>
        <w:numPr>
          <w:ilvl w:val="0"/>
          <w:numId w:val="1006"/>
        </w:numPr>
        <w:pStyle w:val="Compact"/>
      </w:pPr>
      <w:r>
        <w:t xml:space="preserve">"Youth Unemployment in Egypt: Challenges and Opportunities for Cairo’s Future," *Cairo Review of Economic Research*, 2019.</w:t>
      </w:r>
    </w:p>
    <w:p>
      <w:pPr>
        <w:numPr>
          <w:ilvl w:val="0"/>
          <w:numId w:val="1006"/>
        </w:numPr>
        <w:pStyle w:val="Compact"/>
      </w:pPr>
      <w:r>
        <w:t xml:space="preserve">Contributed to the World Bank Report "Economic Diversification Strategies for the Arab World" (2020).</w:t>
      </w:r>
    </w:p>
    <w:bookmarkEnd w:id="28"/>
    <w:bookmarkStart w:id="29" w:name="certifications"/>
    <w:p>
      <w:pPr>
        <w:pStyle w:val="Heading2"/>
      </w:pPr>
      <w:r>
        <w:t xml:space="preserve">Certifications</w:t>
      </w:r>
    </w:p>
    <w:p>
      <w:pPr>
        <w:numPr>
          <w:ilvl w:val="0"/>
          <w:numId w:val="1007"/>
        </w:numPr>
        <w:pStyle w:val="Compact"/>
      </w:pPr>
      <w:r>
        <w:rPr>
          <w:bCs/>
          <w:b/>
        </w:rPr>
        <w:t xml:space="preserve">Chartered Economist (CE)</w:t>
      </w:r>
      <w:r>
        <w:t xml:space="preserve">, Institute of Certified Economists of Egypt (ICEE), 2017.</w:t>
      </w:r>
    </w:p>
    <w:p>
      <w:pPr>
        <w:numPr>
          <w:ilvl w:val="0"/>
          <w:numId w:val="1007"/>
        </w:numPr>
        <w:pStyle w:val="Compact"/>
      </w:pPr>
      <w:r>
        <w:rPr>
          <w:bCs/>
          <w:b/>
        </w:rPr>
        <w:t xml:space="preserve">Project Management Professional (PMP)</w:t>
      </w:r>
      <w:r>
        <w:t xml:space="preserve">, PMI, 2019.</w:t>
      </w:r>
    </w:p>
    <w:p>
      <w:pPr>
        <w:numPr>
          <w:ilvl w:val="0"/>
          <w:numId w:val="1007"/>
        </w:numPr>
        <w:pStyle w:val="Compact"/>
      </w:pPr>
      <w:r>
        <w:rPr>
          <w:bCs/>
          <w:b/>
        </w:rPr>
        <w:t xml:space="preserve">Certified Data Analyst</w:t>
      </w:r>
      <w:r>
        <w:t xml:space="preserve">, Coursera, 2020.</w:t>
      </w:r>
    </w:p>
    <w:bookmarkEnd w:id="29"/>
    <w:bookmarkStart w:id="30" w:name="professional-affiliations"/>
    <w:p>
      <w:pPr>
        <w:pStyle w:val="Heading2"/>
      </w:pPr>
      <w:r>
        <w:t xml:space="preserve">Professional Affiliations</w:t>
      </w:r>
    </w:p>
    <w:p>
      <w:pPr>
        <w:numPr>
          <w:ilvl w:val="0"/>
          <w:numId w:val="1008"/>
        </w:numPr>
        <w:pStyle w:val="Compact"/>
      </w:pPr>
      <w:r>
        <w:t xml:space="preserve">Member, Egyptian Economic Society (EES), since 2013.</w:t>
      </w:r>
    </w:p>
    <w:p>
      <w:pPr>
        <w:numPr>
          <w:ilvl w:val="0"/>
          <w:numId w:val="1008"/>
        </w:numPr>
        <w:pStyle w:val="Compact"/>
      </w:pPr>
      <w:r>
        <w:t xml:space="preserve">Member, Cairo Chamber of Commerce and Industry, 2018–Present.</w:t>
      </w:r>
    </w:p>
    <w:p>
      <w:pPr>
        <w:numPr>
          <w:ilvl w:val="0"/>
          <w:numId w:val="1008"/>
        </w:numPr>
        <w:pStyle w:val="Compact"/>
      </w:pPr>
      <w:r>
        <w:t xml:space="preserve">Volunteer Researcher, Arab Economic Forum (AEF), 2015–2019.</w:t>
      </w:r>
    </w:p>
    <w:bookmarkEnd w:id="30"/>
    <w:bookmarkStart w:id="31" w:name="language-proficiency"/>
    <w:p>
      <w:pPr>
        <w:pStyle w:val="Heading2"/>
      </w:pPr>
      <w:r>
        <w:t xml:space="preserve">Language Proficiency</w:t>
      </w:r>
    </w:p>
    <w:p>
      <w:pPr>
        <w:numPr>
          <w:ilvl w:val="0"/>
          <w:numId w:val="1009"/>
        </w:numPr>
        <w:pStyle w:val="Compact"/>
      </w:pPr>
      <w:r>
        <w:rPr>
          <w:bCs/>
          <w:b/>
        </w:rPr>
        <w:t xml:space="preserve">Arabic:</w:t>
      </w:r>
      <w:r>
        <w:t xml:space="preserve"> </w:t>
      </w:r>
      <w:r>
        <w:t xml:space="preserve">Native speaker.</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French:</w:t>
      </w:r>
      <w:r>
        <w:t xml:space="preserve"> </w:t>
      </w:r>
      <w:r>
        <w:t xml:space="preserve">Basic proficiency.</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Ahmed Mohamed El-Sayed | Resume for Economist in Egypt Cairo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Egypt Cairo</dc:title>
  <dc:creator/>
  <dc:language>en</dc:language>
  <cp:keywords/>
  <dcterms:created xsi:type="dcterms:W3CDTF">2026-07-21T07:30:03Z</dcterms:created>
  <dcterms:modified xsi:type="dcterms:W3CDTF">2026-07-21T07:30:03Z</dcterms:modified>
</cp:coreProperties>
</file>

<file path=docProps/custom.xml><?xml version="1.0" encoding="utf-8"?>
<Properties xmlns="http://schemas.openxmlformats.org/officeDocument/2006/custom-properties" xmlns:vt="http://schemas.openxmlformats.org/officeDocument/2006/docPropsVTypes"/>
</file>