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France</w:t>
      </w:r>
      <w:r>
        <w:t xml:space="preserve"> </w:t>
      </w:r>
      <w:r>
        <w:t xml:space="preserve">Lyon</w:t>
      </w:r>
    </w:p>
    <w:bookmarkStart w:id="29"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+33 4 89 00 12 34 |</w:t>
      </w:r>
      <w:r>
        <w:t xml:space="preserve"> </w:t>
      </w:r>
      <w:r>
        <w:rPr>
          <w:bCs/>
          <w:b/>
        </w:rPr>
        <w:t xml:space="preserve">LinkedIn:</w:t>
      </w:r>
      <w:r>
        <w:t xml:space="preserve"> </w:t>
      </w:r>
      <w:r>
        <w:t xml:space="preserve">linkedin.com/in/johndoe-economist</w:t>
      </w:r>
    </w:p>
    <w:p>
      <w:pPr>
        <w:pStyle w:val="BodyText"/>
      </w:pPr>
      <w:r>
        <w:t xml:space="preserve">France Lyon, France</w:t>
      </w:r>
    </w:p>
    <w:bookmarkEnd w:id="20"/>
    <w:bookmarkStart w:id="21" w:name="professional-summary"/>
    <w:p>
      <w:pPr>
        <w:pStyle w:val="Heading2"/>
      </w:pPr>
      <w:r>
        <w:t xml:space="preserve">Professional Summary</w:t>
      </w:r>
    </w:p>
    <w:p>
      <w:pPr>
        <w:pStyle w:val="FirstParagraph"/>
      </w:pPr>
      <w:r>
        <w:t xml:space="preserve">Results-driven Economist with a strong focus on regional economic development and policy analysis in France Lyon. Adept at leveraging advanced data analytics, econometric modeling, and market research to address complex economic challenges. Proven track record of contributing to strategic decision-making for public and private sector organizations in the Auvergne-Rhône-Alpes region. Committed to fostering sustainable growth through evidence-based solutions tailored to the unique socio-economic landscape of Lyon.</w:t>
      </w:r>
    </w:p>
    <w:bookmarkEnd w:id="21"/>
    <w:bookmarkStart w:id="22" w:name="education"/>
    <w:p>
      <w:pPr>
        <w:pStyle w:val="Heading2"/>
      </w:pPr>
      <w:r>
        <w:t xml:space="preserve">Education</w:t>
      </w:r>
    </w:p>
    <w:p>
      <w:pPr>
        <w:pStyle w:val="FirstParagraph"/>
      </w:pPr>
      <w:r>
        <w:rPr>
          <w:bCs/>
          <w:b/>
        </w:rPr>
        <w:t xml:space="preserve">Master of Science in Economics</w:t>
      </w:r>
      <w:r>
        <w:br/>
      </w:r>
      <w:r>
        <w:t xml:space="preserve">École Normale Supérieure de Lyon, France</w:t>
      </w:r>
      <w:r>
        <w:br/>
      </w:r>
      <w:r>
        <w:rPr>
          <w:iCs/>
          <w:i/>
        </w:rPr>
        <w:t xml:space="preserve">Graduated: June 2018</w:t>
      </w:r>
      <w:r>
        <w:br/>
      </w:r>
    </w:p>
    <w:p>
      <w:pPr>
        <w:pStyle w:val="BodyText"/>
      </w:pPr>
      <w:r>
        <w:t xml:space="preserve">Specialized in regional economic development, public policy analysis, and quantitative methods. Thesis titled "Economic Impacts of Innovation Clusters in the Lyon Metropolis" explored the role of tech startups and research institutions in driving employment growth.</w:t>
      </w:r>
    </w:p>
    <w:p>
      <w:pPr>
        <w:pStyle w:val="BodyText"/>
      </w:pPr>
      <w:r>
        <w:rPr>
          <w:bCs/>
          <w:b/>
        </w:rPr>
        <w:t xml:space="preserve">Bachelor of Arts in Economics</w:t>
      </w:r>
      <w:r>
        <w:br/>
      </w:r>
      <w:r>
        <w:t xml:space="preserve">Université Lumière Lyon 2, France</w:t>
      </w:r>
      <w:r>
        <w:br/>
      </w:r>
      <w:r>
        <w:rPr>
          <w:iCs/>
          <w:i/>
        </w:rPr>
        <w:t xml:space="preserve">Graduated: June 2015</w:t>
      </w:r>
      <w:r>
        <w:br/>
      </w:r>
    </w:p>
    <w:p>
      <w:pPr>
        <w:pStyle w:val="BodyText"/>
      </w:pPr>
      <w:r>
        <w:t xml:space="preserve">Focused on macroeconomic theory, labor markets, and European economic integration. Participated in research projects analyzing the effects of EU trade policies on regional disparities.</w:t>
      </w:r>
    </w:p>
    <w:bookmarkEnd w:id="22"/>
    <w:bookmarkStart w:id="23" w:name="professional-experience"/>
    <w:p>
      <w:pPr>
        <w:pStyle w:val="Heading2"/>
      </w:pPr>
      <w:r>
        <w:t xml:space="preserve">Professional Experience</w:t>
      </w:r>
    </w:p>
    <w:p>
      <w:pPr>
        <w:pStyle w:val="FirstParagraph"/>
      </w:pPr>
      <w:r>
        <w:rPr>
          <w:bCs/>
          <w:b/>
        </w:rPr>
        <w:t xml:space="preserve">Economist</w:t>
      </w:r>
      <w:r>
        <w:br/>
      </w:r>
      <w:r>
        <w:t xml:space="preserve">**Institut d'Études Économiques de Lyon (IEEL)**, France</w:t>
      </w:r>
      <w:r>
        <w:br/>
      </w:r>
      <w:r>
        <w:rPr>
          <w:iCs/>
          <w:i/>
        </w:rPr>
        <w:t xml:space="preserve">July 2021 – Present</w:t>
      </w:r>
      <w:r>
        <w:br/>
      </w:r>
    </w:p>
    <w:p>
      <w:pPr>
        <w:numPr>
          <w:ilvl w:val="0"/>
          <w:numId w:val="1001"/>
        </w:numPr>
        <w:pStyle w:val="Compact"/>
      </w:pPr>
      <w:r>
        <w:t xml:space="preserve">Conducted in-depth economic analyses of Lyon's industrial sectors, including aerospace, biotechnology, and digital innovation. Published reports on labor market trends and productivity growth in the Auvergne-Rhône-Alpes region.</w:t>
      </w:r>
    </w:p>
    <w:p>
      <w:pPr>
        <w:numPr>
          <w:ilvl w:val="0"/>
          <w:numId w:val="1001"/>
        </w:numPr>
        <w:pStyle w:val="Compact"/>
      </w:pPr>
      <w:r>
        <w:t xml:space="preserve">Collaborated with local government agencies to design policies promoting sustainable urban development. Advised on strategies to attract foreign direct investment (FDI) and support small-to-medium enterprises (SMEs).</w:t>
      </w:r>
    </w:p>
    <w:p>
      <w:pPr>
        <w:numPr>
          <w:ilvl w:val="0"/>
          <w:numId w:val="1001"/>
        </w:numPr>
        <w:pStyle w:val="Compact"/>
      </w:pPr>
      <w:r>
        <w:t xml:space="preserve">Utilized advanced econometric models to forecast GDP growth and assess the impact of public investments in infrastructure projects.</w:t>
      </w:r>
    </w:p>
    <w:p>
      <w:pPr>
        <w:pStyle w:val="FirstParagraph"/>
      </w:pPr>
      <w:r>
        <w:rPr>
          <w:bCs/>
          <w:b/>
        </w:rPr>
        <w:t xml:space="preserve">Research Assistant</w:t>
      </w:r>
      <w:r>
        <w:br/>
      </w:r>
      <w:r>
        <w:t xml:space="preserve">**Université Jean Monnet Saint-Étienne**, France</w:t>
      </w:r>
      <w:r>
        <w:br/>
      </w:r>
      <w:r>
        <w:rPr>
          <w:iCs/>
          <w:i/>
        </w:rPr>
        <w:t xml:space="preserve">September 2019 – June 2021</w:t>
      </w:r>
      <w:r>
        <w:br/>
      </w:r>
    </w:p>
    <w:p>
      <w:pPr>
        <w:numPr>
          <w:ilvl w:val="0"/>
          <w:numId w:val="1002"/>
        </w:numPr>
        <w:pStyle w:val="Compact"/>
      </w:pPr>
      <w:r>
        <w:t xml:space="preserve">Supported faculty in research projects analyzing the economic effects of immigration and demographic shifts in Lyon. Co-authored a paper published in the *Journal of Regional Studies*.</w:t>
      </w:r>
    </w:p>
    <w:p>
      <w:pPr>
        <w:numPr>
          <w:ilvl w:val="0"/>
          <w:numId w:val="1002"/>
        </w:numPr>
        <w:pStyle w:val="Compact"/>
      </w:pPr>
      <w:r>
        <w:t xml:space="preserve">Developed data visualization tools using Python and R to communicate complex economic data to non-technical stakeholders.</w:t>
      </w:r>
    </w:p>
    <w:p>
      <w:pPr>
        <w:numPr>
          <w:ilvl w:val="0"/>
          <w:numId w:val="1002"/>
        </w:numPr>
        <w:pStyle w:val="Compact"/>
      </w:pPr>
      <w:r>
        <w:t xml:space="preserve">Contributed to a European Union-funded initiative evaluating the success of regional development programs across France.</w:t>
      </w:r>
    </w:p>
    <w:p>
      <w:pPr>
        <w:pStyle w:val="FirstParagraph"/>
      </w:pPr>
      <w:r>
        <w:rPr>
          <w:bCs/>
          <w:b/>
        </w:rPr>
        <w:t xml:space="preserve">Economic Analyst</w:t>
      </w:r>
      <w:r>
        <w:br/>
      </w:r>
      <w:r>
        <w:t xml:space="preserve">**Banque Populaire Rhône-Alpes**, France</w:t>
      </w:r>
      <w:r>
        <w:br/>
      </w:r>
      <w:r>
        <w:rPr>
          <w:iCs/>
          <w:i/>
        </w:rPr>
        <w:t xml:space="preserve">January 2017 – August 2019</w:t>
      </w:r>
      <w:r>
        <w:br/>
      </w:r>
    </w:p>
    <w:p>
      <w:pPr>
        <w:numPr>
          <w:ilvl w:val="0"/>
          <w:numId w:val="1003"/>
        </w:numPr>
        <w:pStyle w:val="Compact"/>
      </w:pPr>
      <w:r>
        <w:t xml:space="preserve">Provided economic forecasts and risk assessments for clients in the manufacturing and service sectors. Advised on investment decisions based on macroeconomic trends.</w:t>
      </w:r>
    </w:p>
    <w:p>
      <w:pPr>
        <w:numPr>
          <w:ilvl w:val="0"/>
          <w:numId w:val="1003"/>
        </w:numPr>
        <w:pStyle w:val="Compact"/>
      </w:pPr>
      <w:r>
        <w:t xml:space="preserve">Monitored inflation rates, interest rates, and exchange rate fluctuations affecting Lyon's export-oriented industries.</w:t>
      </w:r>
    </w:p>
    <w:p>
      <w:pPr>
        <w:numPr>
          <w:ilvl w:val="0"/>
          <w:numId w:val="1003"/>
        </w:numPr>
        <w:pStyle w:val="Compact"/>
      </w:pPr>
      <w:r>
        <w:t xml:space="preserve">Created monthly economic newsletters summarizing key developments for internal stakeholders and external clients.</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Econometric modeling (Stata, R, Python), data analysis, regression analysis, GIS mapping.</w:t>
      </w:r>
    </w:p>
    <w:p>
      <w:pPr>
        <w:numPr>
          <w:ilvl w:val="0"/>
          <w:numId w:val="1004"/>
        </w:numPr>
        <w:pStyle w:val="Compact"/>
      </w:pPr>
      <w:r>
        <w:rPr>
          <w:bCs/>
          <w:b/>
        </w:rPr>
        <w:t xml:space="preserve">Policy Analysis:</w:t>
      </w:r>
      <w:r>
        <w:t xml:space="preserve"> </w:t>
      </w:r>
      <w:r>
        <w:t xml:space="preserve">Public finance, tax policy, labor market regulations.</w:t>
      </w:r>
    </w:p>
    <w:p>
      <w:pPr>
        <w:numPr>
          <w:ilvl w:val="0"/>
          <w:numId w:val="1004"/>
        </w:numPr>
        <w:pStyle w:val="Compact"/>
      </w:pPr>
      <w:r>
        <w:rPr>
          <w:bCs/>
          <w:b/>
        </w:rPr>
        <w:t xml:space="preserve">Communication:</w:t>
      </w:r>
      <w:r>
        <w:t xml:space="preserve"> </w:t>
      </w:r>
      <w:r>
        <w:t xml:space="preserve">Clear presentation of complex economic concepts to diverse audiences. Proficient in writing policy briefs and research reports.</w:t>
      </w:r>
    </w:p>
    <w:p>
      <w:pPr>
        <w:numPr>
          <w:ilvl w:val="0"/>
          <w:numId w:val="1004"/>
        </w:numPr>
        <w:pStyle w:val="Compact"/>
      </w:pPr>
      <w:r>
        <w:rPr>
          <w:bCs/>
          <w:b/>
        </w:rPr>
        <w:t xml:space="preserve">Languages:</w:t>
      </w:r>
      <w:r>
        <w:t xml:space="preserve"> </w:t>
      </w:r>
      <w:r>
        <w:t xml:space="preserve">French (native), English (fluent), Spanish (basic).</w:t>
      </w:r>
    </w:p>
    <w:bookmarkEnd w:id="24"/>
    <w:bookmarkStart w:id="25" w:name="certifications-licenses"/>
    <w:p>
      <w:pPr>
        <w:pStyle w:val="Heading2"/>
      </w:pPr>
      <w:r>
        <w:t xml:space="preserve">Certifications &amp; Licenses</w:t>
      </w:r>
    </w:p>
    <w:p>
      <w:pPr>
        <w:numPr>
          <w:ilvl w:val="0"/>
          <w:numId w:val="1005"/>
        </w:numPr>
        <w:pStyle w:val="Compact"/>
      </w:pPr>
      <w:r>
        <w:t xml:space="preserve">CFA Level II Candidate (Chartered Financial Analyst)</w:t>
      </w:r>
    </w:p>
    <w:p>
      <w:pPr>
        <w:numPr>
          <w:ilvl w:val="0"/>
          <w:numId w:val="1005"/>
        </w:numPr>
        <w:pStyle w:val="Compact"/>
      </w:pPr>
      <w:r>
        <w:t xml:space="preserve">Statistical Analysis Certification (Coursera, 2020)</w:t>
      </w:r>
    </w:p>
    <w:p>
      <w:pPr>
        <w:numPr>
          <w:ilvl w:val="0"/>
          <w:numId w:val="1005"/>
        </w:numPr>
        <w:pStyle w:val="Compact"/>
      </w:pPr>
      <w:r>
        <w:t xml:space="preserve">European Economic Integration Certificate (University of Lyon, 2017)</w:t>
      </w:r>
    </w:p>
    <w:bookmarkEnd w:id="25"/>
    <w:bookmarkStart w:id="26"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6"/>
    <w:bookmarkStart w:id="27" w:name="projects-publications"/>
    <w:p>
      <w:pPr>
        <w:pStyle w:val="Heading2"/>
      </w:pPr>
      <w:r>
        <w:t xml:space="preserve">Projects &amp; Publications</w:t>
      </w:r>
    </w:p>
    <w:p>
      <w:pPr>
        <w:pStyle w:val="FirstParagraph"/>
      </w:pPr>
      <w:r>
        <w:rPr>
          <w:bCs/>
          <w:b/>
        </w:rPr>
        <w:t xml:space="preserve">“Economic Resilience of Lyon’s Tourism Sector Post-Pandemic”</w:t>
      </w:r>
      <w:r>
        <w:br/>
      </w:r>
      <w:r>
        <w:t xml:space="preserve">*Journal of Regional Economics* (2023)</w:t>
      </w:r>
      <w:r>
        <w:br/>
      </w:r>
    </w:p>
    <w:p>
      <w:pPr>
        <w:pStyle w:val="BodyText"/>
      </w:pPr>
      <w:r>
        <w:t xml:space="preserve">Analyzed the recovery trajectory of Lyon’s tourism industry, emphasizing the role of public-private partnerships and digital transformation in rebuilding demand.</w:t>
      </w:r>
    </w:p>
    <w:p>
      <w:pPr>
        <w:pStyle w:val="BodyText"/>
      </w:pPr>
      <w:r>
        <w:rPr>
          <w:bCs/>
          <w:b/>
        </w:rPr>
        <w:t xml:space="preserve">“Assessing the Impact of R&amp;D Investment on Innovation Clusters in France Lyon”</w:t>
      </w:r>
      <w:r>
        <w:br/>
      </w:r>
      <w:r>
        <w:t xml:space="preserve">*Policy Brief, IEEL* (2022)</w:t>
      </w:r>
      <w:r>
        <w:br/>
      </w:r>
    </w:p>
    <w:p>
      <w:pPr>
        <w:pStyle w:val="BodyText"/>
      </w:pPr>
      <w:r>
        <w:t xml:space="preserve">Evaluated how government funding for research institutions in Lyon’s Technopôle de la Doua has spurred innovation and job creation.</w:t>
      </w:r>
    </w:p>
    <w:bookmarkEnd w:id="27"/>
    <w:bookmarkStart w:id="28" w:name="references"/>
    <w:p>
      <w:pPr>
        <w:pStyle w:val="Heading2"/>
      </w:pPr>
      <w:r>
        <w:t xml:space="preserve">References</w:t>
      </w:r>
    </w:p>
    <w:p>
      <w:pPr>
        <w:pStyle w:val="FirstParagraph"/>
      </w:pPr>
      <w:r>
        <w:t xml:space="preserve">Available upon request. Contact: john.doe@example.com</w:t>
      </w:r>
    </w:p>
    <w:bookmarkEnd w:id="28"/>
    <w:p>
      <w:pPr>
        <w:pStyle w:val="BodyText"/>
      </w:pPr>
      <w:r>
        <w:t xml:space="preserve">This resume is tailored for an Economist role in France Lyon, emphasizing regional expertise and economic development strategies.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France Lyon</dc:title>
  <dc:creator/>
  <dc:language>en</dc:language>
  <cp:keywords/>
  <dcterms:created xsi:type="dcterms:W3CDTF">2026-07-23T12:31:21Z</dcterms:created>
  <dcterms:modified xsi:type="dcterms:W3CDTF">2026-07-23T12:31:21Z</dcterms:modified>
</cp:coreProperties>
</file>

<file path=docProps/custom.xml><?xml version="1.0" encoding="utf-8"?>
<Properties xmlns="http://schemas.openxmlformats.org/officeDocument/2006/custom-properties" xmlns:vt="http://schemas.openxmlformats.org/officeDocument/2006/docPropsVTypes"/>
</file>