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Ghana</w:t>
      </w:r>
      <w:r>
        <w:t xml:space="preserve"> </w:t>
      </w:r>
      <w:r>
        <w:t xml:space="preserve">Accra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seasoned Economist with over a decade of experience in economic analysis, policy formulation, and development planning. Specializing in macroeconomic trends, financial systems, and regional economic integration within the context of Ghana Accra. Demonstrated expertise in leveraging data-driven insights to inform strategic decisions for sustainable growth. Committed to advancing economic stability and prosperity in Ghana through innovative research and collaborative partnerships with local institutions, private sector entities, and international organizations.</w:t>
      </w:r>
    </w:p>
    <w:bookmarkEnd w:id="21"/>
    <w:bookmarkStart w:id="25" w:name="professional-experience"/>
    <w:p>
      <w:pPr>
        <w:pStyle w:val="Heading2"/>
      </w:pPr>
      <w:r>
        <w:t xml:space="preserve">Professional Experience</w:t>
      </w:r>
    </w:p>
    <w:bookmarkStart w:id="22" w:name="economic-analyst"/>
    <w:p>
      <w:pPr>
        <w:pStyle w:val="Heading3"/>
      </w:pPr>
      <w:r>
        <w:t xml:space="preserve">Economic Analyst</w:t>
      </w:r>
    </w:p>
    <w:p>
      <w:pPr>
        <w:pStyle w:val="FirstParagraph"/>
      </w:pPr>
      <w:r>
        <w:rPr>
          <w:bCs/>
          <w:b/>
        </w:rPr>
        <w:t xml:space="preserve">National Development Planning Commission (NDPC), Accra, Ghana</w:t>
      </w:r>
      <w:r>
        <w:br/>
      </w:r>
      <w:r>
        <w:t xml:space="preserve">January 2018 – Present</w:t>
      </w:r>
    </w:p>
    <w:p>
      <w:pPr>
        <w:numPr>
          <w:ilvl w:val="0"/>
          <w:numId w:val="1001"/>
        </w:numPr>
        <w:pStyle w:val="Compact"/>
      </w:pPr>
      <w:r>
        <w:t xml:space="preserve">Conducted in-depth analysis of national economic indicators, including GDP growth, inflation rates, and trade balances to support the preparation of the Ghana Vision 2030 roadmap.</w:t>
      </w:r>
    </w:p>
    <w:p>
      <w:pPr>
        <w:numPr>
          <w:ilvl w:val="0"/>
          <w:numId w:val="1001"/>
        </w:numPr>
        <w:pStyle w:val="Compact"/>
      </w:pPr>
      <w:r>
        <w:t xml:space="preserve">Collaborated with policymakers to design sector-specific interventions for agriculture, manufacturing, and infrastructure development in Accra and surrounding regions.</w:t>
      </w:r>
    </w:p>
    <w:p>
      <w:pPr>
        <w:numPr>
          <w:ilvl w:val="0"/>
          <w:numId w:val="1001"/>
        </w:numPr>
        <w:pStyle w:val="Compact"/>
      </w:pPr>
      <w:r>
        <w:t xml:space="preserve">Published reports on economic disparities between urban (Accra) and rural areas, influencing targeted investment strategies for equitable growth.</w:t>
      </w:r>
    </w:p>
    <w:p>
      <w:pPr>
        <w:numPr>
          <w:ilvl w:val="0"/>
          <w:numId w:val="1001"/>
        </w:numPr>
        <w:pStyle w:val="Compact"/>
      </w:pPr>
      <w:r>
        <w:t xml:space="preserve">Led a team of junior analysts in compiling data for the Ghana Economic Outlook Report, ensuring alignment with regional goals under ECOWAS frameworks.</w:t>
      </w:r>
    </w:p>
    <w:bookmarkEnd w:id="22"/>
    <w:bookmarkStart w:id="23" w:name="research-economist"/>
    <w:p>
      <w:pPr>
        <w:pStyle w:val="Heading3"/>
      </w:pPr>
      <w:r>
        <w:t xml:space="preserve">Research Economist</w:t>
      </w:r>
    </w:p>
    <w:p>
      <w:pPr>
        <w:pStyle w:val="FirstParagraph"/>
      </w:pPr>
      <w:r>
        <w:rPr>
          <w:bCs/>
          <w:b/>
        </w:rPr>
        <w:t xml:space="preserve">Ghana Institute of Management and Public Administration (GIMPA), Accra, Ghana</w:t>
      </w:r>
      <w:r>
        <w:br/>
      </w:r>
      <w:r>
        <w:t xml:space="preserve">June 2014 – December 2017</w:t>
      </w:r>
    </w:p>
    <w:p>
      <w:pPr>
        <w:numPr>
          <w:ilvl w:val="0"/>
          <w:numId w:val="1002"/>
        </w:numPr>
        <w:pStyle w:val="Compact"/>
      </w:pPr>
      <w:r>
        <w:t xml:space="preserve">Conducted research on the impact of digital financial services on economic inclusion in Accra, resulting in a policy paper adopted by the Bank of Ghana.</w:t>
      </w:r>
    </w:p>
    <w:p>
      <w:pPr>
        <w:numPr>
          <w:ilvl w:val="0"/>
          <w:numId w:val="1002"/>
        </w:numPr>
        <w:pStyle w:val="Compact"/>
      </w:pPr>
      <w:r>
        <w:t xml:space="preserve">Developed econometric models to predict the effects of taxation reforms on small and medium enterprises (SMEs) in Ghana's capital region.</w:t>
      </w:r>
    </w:p>
    <w:p>
      <w:pPr>
        <w:numPr>
          <w:ilvl w:val="0"/>
          <w:numId w:val="1002"/>
        </w:numPr>
        <w:pStyle w:val="Compact"/>
      </w:pPr>
      <w:r>
        <w:t xml:space="preserve">Advised local businesses on market entry strategies, leveraging macroeconomic data to identify growth opportunities in Accra's expanding services sector.</w:t>
      </w:r>
    </w:p>
    <w:p>
      <w:pPr>
        <w:numPr>
          <w:ilvl w:val="0"/>
          <w:numId w:val="1002"/>
        </w:numPr>
        <w:pStyle w:val="Compact"/>
      </w:pPr>
      <w:r>
        <w:t xml:space="preserve">Published peer-reviewed articles in the Journal of African Economic Policy, focusing on labor market dynamics and urban economic development.</w:t>
      </w:r>
    </w:p>
    <w:bookmarkEnd w:id="23"/>
    <w:bookmarkStart w:id="24" w:name="economic-consultant"/>
    <w:p>
      <w:pPr>
        <w:pStyle w:val="Heading3"/>
      </w:pPr>
      <w:r>
        <w:t xml:space="preserve">Economic Consultant</w:t>
      </w:r>
    </w:p>
    <w:p>
      <w:pPr>
        <w:pStyle w:val="FirstParagraph"/>
      </w:pPr>
      <w:r>
        <w:rPr>
          <w:bCs/>
          <w:b/>
        </w:rPr>
        <w:t xml:space="preserve">Accra-based Private Sector Firm, Ghana</w:t>
      </w:r>
      <w:r>
        <w:br/>
      </w:r>
      <w:r>
        <w:t xml:space="preserve">March 2011 – May 2014</w:t>
      </w:r>
    </w:p>
    <w:p>
      <w:pPr>
        <w:numPr>
          <w:ilvl w:val="0"/>
          <w:numId w:val="1003"/>
        </w:numPr>
        <w:pStyle w:val="Compact"/>
      </w:pPr>
      <w:r>
        <w:t xml:space="preserve">Provided economic consultancy services to multinational corporations operating in Accra, including feasibility studies for infrastructure projects and risk assessments for foreign direct investment.</w:t>
      </w:r>
    </w:p>
    <w:p>
      <w:pPr>
        <w:numPr>
          <w:ilvl w:val="0"/>
          <w:numId w:val="1003"/>
        </w:numPr>
        <w:pStyle w:val="Compact"/>
      </w:pPr>
      <w:r>
        <w:t xml:space="preserve">Designed training programs on financial literacy and economic policy for local entrepreneurs, enhancing their capacity to navigate Ghana's dynamic business environment.</w:t>
      </w:r>
    </w:p>
    <w:p>
      <w:pPr>
        <w:numPr>
          <w:ilvl w:val="0"/>
          <w:numId w:val="1003"/>
        </w:numPr>
        <w:pStyle w:val="Compact"/>
      </w:pPr>
      <w:r>
        <w:t xml:space="preserve">Supported the Ministry of Trade and Industry in drafting guidelines for regional trade agreements, emphasizing Accra's role as a commercial hub in West Africa.</w:t>
      </w:r>
    </w:p>
    <w:bookmarkEnd w:id="24"/>
    <w:bookmarkEnd w:id="25"/>
    <w:bookmarkStart w:id="26" w:name="education"/>
    <w:p>
      <w:pPr>
        <w:pStyle w:val="Heading2"/>
      </w:pPr>
      <w:r>
        <w:t xml:space="preserve">Education</w:t>
      </w:r>
    </w:p>
    <w:p>
      <w:pPr>
        <w:pStyle w:val="FirstParagraph"/>
      </w:pPr>
      <w:r>
        <w:rPr>
          <w:bCs/>
          <w:b/>
        </w:rPr>
        <w:t xml:space="preserve">Bachelor of Science in Economics</w:t>
      </w:r>
      <w:r>
        <w:t xml:space="preserve">, University of Ghana, Legon</w:t>
      </w:r>
      <w:r>
        <w:br/>
      </w:r>
      <w:r>
        <w:t xml:space="preserve">Graduated: June 2010</w:t>
      </w:r>
    </w:p>
    <w:p>
      <w:pPr>
        <w:pStyle w:val="BodyText"/>
      </w:pPr>
      <w:r>
        <w:rPr>
          <w:bCs/>
          <w:b/>
        </w:rPr>
        <w:t xml:space="preserve">Master of Arts in Development Economics</w:t>
      </w:r>
      <w:r>
        <w:t xml:space="preserve">, London School of Economics and Political Science (LSE), United Kingdom</w:t>
      </w:r>
      <w:r>
        <w:br/>
      </w:r>
      <w:r>
        <w:t xml:space="preserve">Graduated: July 2013</w:t>
      </w:r>
    </w:p>
    <w:bookmarkEnd w:id="26"/>
    <w:bookmarkStart w:id="27" w:name="skills"/>
    <w:p>
      <w:pPr>
        <w:pStyle w:val="Heading2"/>
      </w:pPr>
      <w:r>
        <w:t xml:space="preserve">Skills</w:t>
      </w:r>
    </w:p>
    <w:p>
      <w:pPr>
        <w:numPr>
          <w:ilvl w:val="0"/>
          <w:numId w:val="1004"/>
        </w:numPr>
        <w:pStyle w:val="Compact"/>
      </w:pPr>
      <w:r>
        <w:t xml:space="preserve">Macroeconomic Analysis and Forecasting</w:t>
      </w:r>
    </w:p>
    <w:p>
      <w:pPr>
        <w:numPr>
          <w:ilvl w:val="0"/>
          <w:numId w:val="1004"/>
        </w:numPr>
        <w:pStyle w:val="Compact"/>
      </w:pPr>
      <w:r>
        <w:t xml:space="preserve">Econometric Modeling (Stata, R, EViews)</w:t>
      </w:r>
    </w:p>
    <w:p>
      <w:pPr>
        <w:numPr>
          <w:ilvl w:val="0"/>
          <w:numId w:val="1004"/>
        </w:numPr>
        <w:pStyle w:val="Compact"/>
      </w:pPr>
      <w:r>
        <w:t xml:space="preserve">Policy Development and Implementation</w:t>
      </w:r>
    </w:p>
    <w:p>
      <w:pPr>
        <w:numPr>
          <w:ilvl w:val="0"/>
          <w:numId w:val="1004"/>
        </w:numPr>
        <w:pStyle w:val="Compact"/>
      </w:pPr>
      <w:r>
        <w:t xml:space="preserve">Data Visualization (Tableau, Excel)</w:t>
      </w:r>
    </w:p>
    <w:p>
      <w:pPr>
        <w:numPr>
          <w:ilvl w:val="0"/>
          <w:numId w:val="1004"/>
        </w:numPr>
        <w:pStyle w:val="Compact"/>
      </w:pPr>
      <w:r>
        <w:t xml:space="preserve">Regional Economic Integration (ECOWAS, AfCFTA)</w:t>
      </w:r>
    </w:p>
    <w:p>
      <w:pPr>
        <w:numPr>
          <w:ilvl w:val="0"/>
          <w:numId w:val="1004"/>
        </w:numPr>
        <w:pStyle w:val="Compact"/>
      </w:pPr>
      <w:r>
        <w:t xml:space="preserve">Public Speaking and Presentation</w:t>
      </w:r>
    </w:p>
    <w:bookmarkEnd w:id="27"/>
    <w:bookmarkStart w:id="28" w:name="certifications-and-languages"/>
    <w:p>
      <w:pPr>
        <w:pStyle w:val="Heading2"/>
      </w:pPr>
      <w:r>
        <w:t xml:space="preserve">Certifications and Languages</w:t>
      </w:r>
    </w:p>
    <w:p>
      <w:pPr>
        <w:pStyle w:val="FirstParagraph"/>
      </w:pPr>
      <w:r>
        <w:rPr>
          <w:bCs/>
          <w:b/>
        </w:rPr>
        <w:t xml:space="preserve">Certified Economist (CE)</w:t>
      </w:r>
      <w:r>
        <w:t xml:space="preserve">, Ghana Economic Association, 2015</w:t>
      </w:r>
      <w:r>
        <w:br/>
      </w:r>
      <w:r>
        <w:rPr>
          <w:bCs/>
          <w:b/>
        </w:rPr>
        <w:t xml:space="preserve">Chartered Financial Analyst (CFA) Level III Candidate</w:t>
      </w:r>
      <w:r>
        <w:t xml:space="preserve">, 2019–Present</w:t>
      </w:r>
      <w:r>
        <w:br/>
      </w:r>
      <w:r>
        <w:rPr>
          <w:bCs/>
          <w:b/>
        </w:rPr>
        <w:t xml:space="preserve">Fluent in English and Twi</w:t>
      </w:r>
    </w:p>
    <w:bookmarkEnd w:id="28"/>
    <w:bookmarkStart w:id="29" w:name="professional-affiliations"/>
    <w:p>
      <w:pPr>
        <w:pStyle w:val="Heading2"/>
      </w:pPr>
      <w:r>
        <w:t xml:space="preserve">Professional Affiliations</w:t>
      </w:r>
    </w:p>
    <w:p>
      <w:pPr>
        <w:numPr>
          <w:ilvl w:val="0"/>
          <w:numId w:val="1005"/>
        </w:numPr>
        <w:pStyle w:val="Compact"/>
      </w:pPr>
      <w:r>
        <w:t xml:space="preserve">Ghana Economic Association (GEA)</w:t>
      </w:r>
    </w:p>
    <w:p>
      <w:pPr>
        <w:numPr>
          <w:ilvl w:val="0"/>
          <w:numId w:val="1005"/>
        </w:numPr>
        <w:pStyle w:val="Compact"/>
      </w:pPr>
      <w:r>
        <w:t xml:space="preserve">African Economic Research Consortium (AERC)</w:t>
      </w:r>
    </w:p>
    <w:p>
      <w:pPr>
        <w:numPr>
          <w:ilvl w:val="0"/>
          <w:numId w:val="1005"/>
        </w:numPr>
        <w:pStyle w:val="Compact"/>
      </w:pPr>
      <w:r>
        <w:t xml:space="preserve">Accra Chamber of Commerce and Industry</w:t>
      </w:r>
    </w:p>
    <w:bookmarkEnd w:id="29"/>
    <w:bookmarkStart w:id="30" w:name="projects-and-contributions"/>
    <w:p>
      <w:pPr>
        <w:pStyle w:val="Heading2"/>
      </w:pPr>
      <w:r>
        <w:t xml:space="preserve">Projects and Contributions</w:t>
      </w:r>
    </w:p>
    <w:p>
      <w:pPr>
        <w:pStyle w:val="FirstParagraph"/>
      </w:pPr>
      <w:r>
        <w:rPr>
          <w:bCs/>
          <w:b/>
        </w:rPr>
        <w:t xml:space="preserve">Ghana Urbanization and Growth Project</w:t>
      </w:r>
      <w:r>
        <w:br/>
      </w:r>
      <w:r>
        <w:t xml:space="preserve">Lead Researcher, 2019–2021. Analyzed the role of Accra as a driver of national economic growth, resulting in policy recommendations for urban planning and infrastructure investment.</w:t>
      </w:r>
    </w:p>
    <w:p>
      <w:pPr>
        <w:pStyle w:val="BodyText"/>
      </w:pPr>
      <w:r>
        <w:rPr>
          <w:bCs/>
          <w:b/>
        </w:rPr>
        <w:t xml:space="preserve">ECOWAS Regional Integration Report</w:t>
      </w:r>
      <w:r>
        <w:br/>
      </w:r>
      <w:r>
        <w:t xml:space="preserve">Contributor, 2017. Assisted in drafting a report on trade facilitation strategies to strengthen economic ties between Ghana and neighboring countries, with a focus on Accra's logistics sector.</w:t>
      </w:r>
    </w:p>
    <w:bookmarkEnd w:id="30"/>
    <w:bookmarkStart w:id="31" w:name="publications-and-presentations"/>
    <w:p>
      <w:pPr>
        <w:pStyle w:val="Heading2"/>
      </w:pPr>
      <w:r>
        <w:t xml:space="preserve">Publications and Presentations</w:t>
      </w:r>
    </w:p>
    <w:p>
      <w:pPr>
        <w:numPr>
          <w:ilvl w:val="0"/>
          <w:numId w:val="1006"/>
        </w:numPr>
        <w:pStyle w:val="Compact"/>
      </w:pPr>
      <w:r>
        <w:t xml:space="preserve">"Economic Diversification in Accra: Challenges and Opportunities," presented at the 2020 Ghana Economic Summit.</w:t>
      </w:r>
    </w:p>
    <w:p>
      <w:pPr>
        <w:numPr>
          <w:ilvl w:val="0"/>
          <w:numId w:val="1006"/>
        </w:numPr>
        <w:pStyle w:val="Compact"/>
      </w:pPr>
      <w:r>
        <w:t xml:space="preserve">"Digital Financial Inclusion in West Africa," published in the Journal of Development Studies, 2019.</w:t>
      </w:r>
    </w:p>
    <w:bookmarkEnd w:id="31"/>
    <w:bookmarkStart w:id="32" w:name="references"/>
    <w:p>
      <w:pPr>
        <w:pStyle w:val="Heading2"/>
      </w:pPr>
      <w:r>
        <w:t xml:space="preserve">References</w:t>
      </w:r>
    </w:p>
    <w:p>
      <w:pPr>
        <w:pStyle w:val="FirstParagraph"/>
      </w:pPr>
      <w:r>
        <w:t xml:space="preserve">Available upon request. Contact: john.mensah@example.com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Ghana Accra</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