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India</w:t>
      </w:r>
      <w:r>
        <w:t xml:space="preserve"> </w:t>
      </w:r>
      <w:r>
        <w:t xml:space="preserve">Bangalore</w:t>
      </w:r>
    </w:p>
    <w:bookmarkStart w:id="32"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+91-9876543210</w:t>
      </w:r>
    </w:p>
    <w:p>
      <w:pPr>
        <w:pStyle w:val="BodyText"/>
      </w:pPr>
      <w:r>
        <w:rPr>
          <w:bCs/>
          <w:b/>
        </w:rPr>
        <w:t xml:space="preserve">Location:</w:t>
      </w:r>
      <w:r>
        <w:t xml:space="preserve"> </w:t>
      </w:r>
      <w:r>
        <w:t xml:space="preserve">Bangalore, India</w:t>
      </w:r>
    </w:p>
    <w:bookmarkStart w:id="20" w:name="professional-summary"/>
    <w:p>
      <w:pPr>
        <w:pStyle w:val="Heading2"/>
      </w:pPr>
      <w:r>
        <w:t xml:space="preserve">Professional Summary</w:t>
      </w:r>
    </w:p>
    <w:p>
      <w:pPr>
        <w:pStyle w:val="FirstParagraph"/>
      </w:pPr>
      <w:r>
        <w:t xml:space="preserve">Result-oriented Economist with [X years] of experience in analyzing economic trends, formulating policy strategies, and conducting research tailored to the dynamic markets of India. Proficient in leveraging data-driven insights to support decision-making for businesses, government agencies, and startups in Bangalore. Adept at navigating the complexities of India's economy while contributing to sustainable growth and innovation. Passionate about utilizing economic expertise to address challenges specific to urban centers like Bangalore, where technology, finance, and entrepreneurship intersect.</w:t>
      </w:r>
    </w:p>
    <w:bookmarkEnd w:id="20"/>
    <w:bookmarkStart w:id="24" w:name="work-experience"/>
    <w:p>
      <w:pPr>
        <w:pStyle w:val="Heading2"/>
      </w:pPr>
      <w:r>
        <w:t xml:space="preserve">Work Experience</w:t>
      </w:r>
    </w:p>
    <w:bookmarkStart w:id="21" w:name="senior-economist"/>
    <w:p>
      <w:pPr>
        <w:pStyle w:val="Heading3"/>
      </w:pPr>
      <w:r>
        <w:t xml:space="preserve">Senior Economist</w:t>
      </w:r>
    </w:p>
    <w:p>
      <w:pPr>
        <w:pStyle w:val="FirstParagraph"/>
      </w:pPr>
      <w:r>
        <w:rPr>
          <w:bCs/>
          <w:b/>
        </w:rPr>
        <w:t xml:space="preserve">Indian Institute of Public Policy (IIPP), Bangalore, India</w:t>
      </w:r>
    </w:p>
    <w:p>
      <w:pPr>
        <w:pStyle w:val="BodyText"/>
      </w:pPr>
      <w:r>
        <w:rPr>
          <w:iCs/>
          <w:i/>
        </w:rPr>
        <w:t xml:space="preserve">Jan 2020 – Present</w:t>
      </w:r>
    </w:p>
    <w:p>
      <w:pPr>
        <w:numPr>
          <w:ilvl w:val="0"/>
          <w:numId w:val="1001"/>
        </w:numPr>
        <w:pStyle w:val="Compact"/>
      </w:pPr>
      <w:r>
        <w:t xml:space="preserve">Conducted in-depth economic analyses on urban development and infrastructure projects in Bangalore, contributing to policy frameworks that align with India's GDP growth targets.</w:t>
      </w:r>
    </w:p>
    <w:p>
      <w:pPr>
        <w:numPr>
          <w:ilvl w:val="0"/>
          <w:numId w:val="1001"/>
        </w:numPr>
        <w:pStyle w:val="Compact"/>
      </w:pPr>
      <w:r>
        <w:t xml:space="preserve">Collaborated with local government bodies to design data-driven strategies for managing rapid urbanization and its impact on the city's economy.</w:t>
      </w:r>
    </w:p>
    <w:p>
      <w:pPr>
        <w:numPr>
          <w:ilvl w:val="0"/>
          <w:numId w:val="1001"/>
        </w:numPr>
        <w:pStyle w:val="Compact"/>
      </w:pPr>
      <w:r>
        <w:t xml:space="preserve">Published research papers on the economic implications of tech sector expansion in India, with a focus on Bangalore's role as a global innovation hub.</w:t>
      </w:r>
    </w:p>
    <w:p>
      <w:pPr>
        <w:numPr>
          <w:ilvl w:val="0"/>
          <w:numId w:val="1001"/>
        </w:numPr>
        <w:pStyle w:val="Compact"/>
      </w:pPr>
      <w:r>
        <w:t xml:space="preserve">Advised startups and SMEs on market entry strategies, leveraging insights into India’s regulatory environment and consumer behavior.</w:t>
      </w:r>
    </w:p>
    <w:bookmarkEnd w:id="21"/>
    <w:bookmarkStart w:id="22" w:name="economist"/>
    <w:p>
      <w:pPr>
        <w:pStyle w:val="Heading3"/>
      </w:pPr>
      <w:r>
        <w:t xml:space="preserve">Economist</w:t>
      </w:r>
    </w:p>
    <w:p>
      <w:pPr>
        <w:pStyle w:val="FirstParagraph"/>
      </w:pPr>
      <w:r>
        <w:rPr>
          <w:bCs/>
          <w:b/>
        </w:rPr>
        <w:t xml:space="preserve">NITI Aayog, Bangalore, India</w:t>
      </w:r>
    </w:p>
    <w:p>
      <w:pPr>
        <w:pStyle w:val="BodyText"/>
      </w:pPr>
      <w:r>
        <w:rPr>
          <w:iCs/>
          <w:i/>
        </w:rPr>
        <w:t xml:space="preserve">Jun 2017 – Dec 2019</w:t>
      </w:r>
    </w:p>
    <w:p>
      <w:pPr>
        <w:numPr>
          <w:ilvl w:val="0"/>
          <w:numId w:val="1002"/>
        </w:numPr>
        <w:pStyle w:val="Compact"/>
      </w:pPr>
      <w:r>
        <w:t xml:space="preserve">Supported the development of state-level economic policies by analyzing regional disparities and proposing targeted interventions for India's diverse markets.</w:t>
      </w:r>
    </w:p>
    <w:p>
      <w:pPr>
        <w:numPr>
          <w:ilvl w:val="0"/>
          <w:numId w:val="1002"/>
        </w:numPr>
        <w:pStyle w:val="Compact"/>
      </w:pPr>
      <w:r>
        <w:t xml:space="preserve">Played a key role in the formulation of initiatives to boost employment in Bangalore’s IT and manufacturing sectors, aligning with India's "Make in India" vision.</w:t>
      </w:r>
    </w:p>
    <w:p>
      <w:pPr>
        <w:numPr>
          <w:ilvl w:val="0"/>
          <w:numId w:val="1002"/>
        </w:numPr>
        <w:pStyle w:val="Compact"/>
      </w:pPr>
      <w:r>
        <w:t xml:space="preserve">Conducted cost-benefit analyses for public-private partnerships (PPPs) in infrastructure projects, ensuring alignment with national economic priorities.</w:t>
      </w:r>
    </w:p>
    <w:p>
      <w:pPr>
        <w:numPr>
          <w:ilvl w:val="0"/>
          <w:numId w:val="1002"/>
        </w:numPr>
        <w:pStyle w:val="Compact"/>
      </w:pPr>
      <w:r>
        <w:t xml:space="preserve">Delivered presentations to stakeholders on macroeconomic trends affecting India’s growth trajectory, emphasizing the importance of localized solutions.</w:t>
      </w:r>
    </w:p>
    <w:bookmarkEnd w:id="22"/>
    <w:bookmarkStart w:id="23" w:name="research-economist"/>
    <w:p>
      <w:pPr>
        <w:pStyle w:val="Heading3"/>
      </w:pPr>
      <w:r>
        <w:t xml:space="preserve">Research Economist</w:t>
      </w:r>
    </w:p>
    <w:p>
      <w:pPr>
        <w:pStyle w:val="FirstParagraph"/>
      </w:pPr>
      <w:r>
        <w:rPr>
          <w:bCs/>
          <w:b/>
        </w:rPr>
        <w:t xml:space="preserve">Centre for Economic Policy Research (CEPR), Bangalore, India</w:t>
      </w:r>
    </w:p>
    <w:p>
      <w:pPr>
        <w:pStyle w:val="BodyText"/>
      </w:pPr>
      <w:r>
        <w:rPr>
          <w:iCs/>
          <w:i/>
        </w:rPr>
        <w:t xml:space="preserve">Aug 2014 – May 2017</w:t>
      </w:r>
    </w:p>
    <w:p>
      <w:pPr>
        <w:numPr>
          <w:ilvl w:val="0"/>
          <w:numId w:val="1003"/>
        </w:numPr>
        <w:pStyle w:val="Compact"/>
      </w:pPr>
      <w:r>
        <w:t xml:space="preserve">Conducted primary and secondary research on India’s economic policies, with a focus on the impact of digital transformation in Bangalore’s economy.</w:t>
      </w:r>
    </w:p>
    <w:p>
      <w:pPr>
        <w:numPr>
          <w:ilvl w:val="0"/>
          <w:numId w:val="1003"/>
        </w:numPr>
        <w:pStyle w:val="Compact"/>
      </w:pPr>
      <w:r>
        <w:t xml:space="preserve">Authored reports on inflation trends, fiscal policy, and trade dynamics that informed both academic and industry discussions in India.</w:t>
      </w:r>
    </w:p>
    <w:p>
      <w:pPr>
        <w:numPr>
          <w:ilvl w:val="0"/>
          <w:numId w:val="1003"/>
        </w:numPr>
        <w:pStyle w:val="Compact"/>
      </w:pPr>
      <w:r>
        <w:t xml:space="preserve">Collaborated with international institutions to evaluate the effectiveness of global economic strategies within the Indian context.</w:t>
      </w:r>
    </w:p>
    <w:p>
      <w:pPr>
        <w:numPr>
          <w:ilvl w:val="0"/>
          <w:numId w:val="1003"/>
        </w:numPr>
        <w:pStyle w:val="Compact"/>
      </w:pPr>
      <w:r>
        <w:t xml:space="preserve">Contributed to training programs for young economists in India, emphasizing the importance of regional expertise in economic analysis.</w:t>
      </w:r>
    </w:p>
    <w:bookmarkEnd w:id="23"/>
    <w:bookmarkEnd w:id="24"/>
    <w:bookmarkStart w:id="25" w:name="education"/>
    <w:p>
      <w:pPr>
        <w:pStyle w:val="Heading2"/>
      </w:pPr>
      <w:r>
        <w:t xml:space="preserve">Education</w:t>
      </w:r>
    </w:p>
    <w:p>
      <w:pPr>
        <w:pStyle w:val="FirstParagraph"/>
      </w:pPr>
      <w:r>
        <w:rPr>
          <w:bCs/>
          <w:b/>
        </w:rPr>
        <w:t xml:space="preserve">PhD in Economics</w:t>
      </w:r>
    </w:p>
    <w:p>
      <w:pPr>
        <w:pStyle w:val="BodyText"/>
      </w:pPr>
      <w:r>
        <w:rPr>
          <w:iCs/>
          <w:i/>
        </w:rPr>
        <w:t xml:space="preserve">Indian Institute of Management (IIM), Bangalore, India</w:t>
      </w:r>
    </w:p>
    <w:p>
      <w:pPr>
        <w:pStyle w:val="BodyText"/>
      </w:pPr>
      <w:r>
        <w:rPr>
          <w:iCs/>
          <w:i/>
        </w:rPr>
        <w:t xml:space="preserve">2010 – 2014</w:t>
      </w:r>
    </w:p>
    <w:p>
      <w:pPr>
        <w:numPr>
          <w:ilvl w:val="0"/>
          <w:numId w:val="1004"/>
        </w:numPr>
        <w:pStyle w:val="Compact"/>
      </w:pPr>
      <w:r>
        <w:t xml:space="preserve">Dissertation on "Economic Growth and Urbanization in India: A Case Study of Bangalore."</w:t>
      </w:r>
    </w:p>
    <w:p>
      <w:pPr>
        <w:numPr>
          <w:ilvl w:val="0"/>
          <w:numId w:val="1004"/>
        </w:numPr>
        <w:pStyle w:val="Compact"/>
      </w:pPr>
      <w:r>
        <w:t xml:space="preserve">Research focused on the interplay between technological innovation, labor markets, and economic resilience in Indian cities.</w:t>
      </w:r>
    </w:p>
    <w:p>
      <w:pPr>
        <w:pStyle w:val="FirstParagraph"/>
      </w:pPr>
      <w:r>
        <w:rPr>
          <w:bCs/>
          <w:b/>
        </w:rPr>
        <w:t xml:space="preserve">MSc in Economics</w:t>
      </w:r>
    </w:p>
    <w:p>
      <w:pPr>
        <w:pStyle w:val="BodyText"/>
      </w:pPr>
      <w:r>
        <w:rPr>
          <w:iCs/>
          <w:i/>
        </w:rPr>
        <w:t xml:space="preserve">University of Delhi, India</w:t>
      </w:r>
    </w:p>
    <w:p>
      <w:pPr>
        <w:pStyle w:val="BodyText"/>
      </w:pPr>
      <w:r>
        <w:rPr>
          <w:iCs/>
          <w:i/>
        </w:rPr>
        <w:t xml:space="preserve">2007 – 2010</w:t>
      </w:r>
    </w:p>
    <w:p>
      <w:pPr>
        <w:numPr>
          <w:ilvl w:val="0"/>
          <w:numId w:val="1005"/>
        </w:numPr>
        <w:pStyle w:val="Compact"/>
      </w:pPr>
      <w:r>
        <w:t xml:space="preserve">Specialized in econometrics and policy analysis, with a thesis on "The Role of Public Investment in India’s Rural Development."</w:t>
      </w:r>
    </w:p>
    <w:bookmarkEnd w:id="25"/>
    <w:bookmarkStart w:id="26" w:name="skills"/>
    <w:p>
      <w:pPr>
        <w:pStyle w:val="Heading2"/>
      </w:pPr>
      <w:r>
        <w:t xml:space="preserve">Skills</w:t>
      </w:r>
    </w:p>
    <w:p>
      <w:pPr>
        <w:numPr>
          <w:ilvl w:val="0"/>
          <w:numId w:val="1006"/>
        </w:numPr>
        <w:pStyle w:val="Compact"/>
      </w:pPr>
      <w:r>
        <w:rPr>
          <w:bCs/>
          <w:b/>
        </w:rPr>
        <w:t xml:space="preserve">Technical:</w:t>
      </w:r>
      <w:r>
        <w:t xml:space="preserve"> </w:t>
      </w:r>
      <w:r>
        <w:t xml:space="preserve">Statistical analysis (Stata, R, Python), econometric modeling, data visualization (Tableau), and GIS mapping.</w:t>
      </w:r>
    </w:p>
    <w:p>
      <w:pPr>
        <w:numPr>
          <w:ilvl w:val="0"/>
          <w:numId w:val="1006"/>
        </w:numPr>
        <w:pStyle w:val="Compact"/>
      </w:pPr>
      <w:r>
        <w:rPr>
          <w:bCs/>
          <w:b/>
        </w:rPr>
        <w:t xml:space="preserve">Policy:</w:t>
      </w:r>
      <w:r>
        <w:t xml:space="preserve"> </w:t>
      </w:r>
      <w:r>
        <w:t xml:space="preserve">Designing fiscal and monetary policies, understanding India’s regulatory frameworks, and evaluating economic impacts of government initiatives.</w:t>
      </w:r>
    </w:p>
    <w:p>
      <w:pPr>
        <w:numPr>
          <w:ilvl w:val="0"/>
          <w:numId w:val="1006"/>
        </w:numPr>
        <w:pStyle w:val="Compact"/>
      </w:pPr>
      <w:r>
        <w:rPr>
          <w:bCs/>
          <w:b/>
        </w:rPr>
        <w:t xml:space="preserve">Regional Expertise:</w:t>
      </w:r>
      <w:r>
        <w:t xml:space="preserve"> </w:t>
      </w:r>
      <w:r>
        <w:t xml:space="preserve">Deep understanding of India’s economic landscape, with a focus on Bangalore’s startup ecosystem, IT sector dynamics, and urban planning challenges.</w:t>
      </w:r>
    </w:p>
    <w:p>
      <w:pPr>
        <w:numPr>
          <w:ilvl w:val="0"/>
          <w:numId w:val="1006"/>
        </w:numPr>
        <w:pStyle w:val="Compact"/>
      </w:pPr>
      <w:r>
        <w:rPr>
          <w:bCs/>
          <w:b/>
        </w:rPr>
        <w:t xml:space="preserve">Languages:</w:t>
      </w:r>
      <w:r>
        <w:t xml:space="preserve"> </w:t>
      </w:r>
      <w:r>
        <w:t xml:space="preserve">English (fluent), Hindi (proficient), and basic knowledge of Kannada.</w:t>
      </w:r>
    </w:p>
    <w:bookmarkEnd w:id="26"/>
    <w:bookmarkStart w:id="27" w:name="certifications"/>
    <w:p>
      <w:pPr>
        <w:pStyle w:val="Heading2"/>
      </w:pPr>
      <w:r>
        <w:t xml:space="preserve">Certifications</w:t>
      </w:r>
    </w:p>
    <w:p>
      <w:pPr>
        <w:numPr>
          <w:ilvl w:val="0"/>
          <w:numId w:val="1007"/>
        </w:numPr>
        <w:pStyle w:val="Compact"/>
      </w:pPr>
      <w:r>
        <w:t xml:space="preserve">Certified Data Scientist (Coursera, 2019)</w:t>
      </w:r>
    </w:p>
    <w:p>
      <w:pPr>
        <w:numPr>
          <w:ilvl w:val="0"/>
          <w:numId w:val="1007"/>
        </w:numPr>
        <w:pStyle w:val="Compact"/>
      </w:pPr>
      <w:r>
        <w:t xml:space="preserve">Advanced Econometrics Certification (National Institute of Public Finance and Policy, India, 2018)</w:t>
      </w:r>
    </w:p>
    <w:p>
      <w:pPr>
        <w:numPr>
          <w:ilvl w:val="0"/>
          <w:numId w:val="1007"/>
        </w:numPr>
        <w:pStyle w:val="Compact"/>
      </w:pPr>
      <w:r>
        <w:t xml:space="preserve">Project Management Professional (PMP) – PMI, 2017</w:t>
      </w:r>
    </w:p>
    <w:bookmarkEnd w:id="27"/>
    <w:bookmarkStart w:id="28" w:name="projects-research"/>
    <w:p>
      <w:pPr>
        <w:pStyle w:val="Heading2"/>
      </w:pPr>
      <w:r>
        <w:t xml:space="preserve">Projects &amp; Research</w:t>
      </w:r>
    </w:p>
    <w:p>
      <w:pPr>
        <w:pStyle w:val="FirstParagraph"/>
      </w:pPr>
      <w:r>
        <w:rPr>
          <w:bCs/>
          <w:b/>
        </w:rPr>
        <w:t xml:space="preserve">India’s Digital Economy: A Bangalore Perspective</w:t>
      </w:r>
    </w:p>
    <w:p>
      <w:pPr>
        <w:pStyle w:val="BodyText"/>
      </w:pPr>
      <w:r>
        <w:t xml:space="preserve">Lead researcher on a project funded by the Ministry of Electronics and IT, analyzing how digital infrastructure and e-governance initiatives in Bangalore contribute to India’s broader economic goals.</w:t>
      </w:r>
    </w:p>
    <w:p>
      <w:pPr>
        <w:pStyle w:val="BodyText"/>
      </w:pPr>
      <w:r>
        <w:rPr>
          <w:bCs/>
          <w:b/>
        </w:rPr>
        <w:t xml:space="preserve">Urbanization and Employment in India</w:t>
      </w:r>
    </w:p>
    <w:p>
      <w:pPr>
        <w:pStyle w:val="BodyText"/>
      </w:pPr>
      <w:r>
        <w:t xml:space="preserve">Published a study highlighting the correlation between urban expansion in cities like Bangalore and shifts in employment patterns across sectors, influencing national policy discussions.</w:t>
      </w:r>
    </w:p>
    <w:bookmarkEnd w:id="28"/>
    <w:bookmarkStart w:id="29" w:name="publications"/>
    <w:p>
      <w:pPr>
        <w:pStyle w:val="Heading2"/>
      </w:pPr>
      <w:r>
        <w:t xml:space="preserve">Publications</w:t>
      </w:r>
    </w:p>
    <w:p>
      <w:pPr>
        <w:numPr>
          <w:ilvl w:val="0"/>
          <w:numId w:val="1008"/>
        </w:numPr>
        <w:pStyle w:val="Compact"/>
      </w:pPr>
      <w:r>
        <w:t xml:space="preserve">"The Role of Startups in Shaping Bangalore’s Economy," *Economic Times*, 2021.</w:t>
      </w:r>
    </w:p>
    <w:p>
      <w:pPr>
        <w:numPr>
          <w:ilvl w:val="0"/>
          <w:numId w:val="1008"/>
        </w:numPr>
        <w:pStyle w:val="Compact"/>
      </w:pPr>
      <w:r>
        <w:t xml:space="preserve">"India’s Fiscal Policy Challenges in the Post-Pandemic Era," *Journal of Indian Economics*, 2020.</w:t>
      </w:r>
    </w:p>
    <w:bookmarkEnd w:id="29"/>
    <w:bookmarkStart w:id="30" w:name="professional-affiliations"/>
    <w:p>
      <w:pPr>
        <w:pStyle w:val="Heading2"/>
      </w:pPr>
      <w:r>
        <w:t xml:space="preserve">Professional Affiliations</w:t>
      </w:r>
    </w:p>
    <w:p>
      <w:pPr>
        <w:numPr>
          <w:ilvl w:val="0"/>
          <w:numId w:val="1009"/>
        </w:numPr>
        <w:pStyle w:val="Compact"/>
      </w:pPr>
      <w:r>
        <w:t xml:space="preserve">Member, Indian Economic Association (IEA)</w:t>
      </w:r>
    </w:p>
    <w:p>
      <w:pPr>
        <w:numPr>
          <w:ilvl w:val="0"/>
          <w:numId w:val="1009"/>
        </w:numPr>
        <w:pStyle w:val="Compact"/>
      </w:pPr>
      <w:r>
        <w:t xml:space="preserve">Member, Bangalore Economic Forum</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 2023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India Bangalore</dc:title>
  <dc:creator/>
  <dc:language>en</dc:language>
  <cp:keywords/>
  <dcterms:created xsi:type="dcterms:W3CDTF">2026-07-23T09:33:13Z</dcterms:created>
  <dcterms:modified xsi:type="dcterms:W3CDTF">2026-07-23T09:33:13Z</dcterms:modified>
</cp:coreProperties>
</file>

<file path=docProps/custom.xml><?xml version="1.0" encoding="utf-8"?>
<Properties xmlns="http://schemas.openxmlformats.org/officeDocument/2006/custom-properties" xmlns:vt="http://schemas.openxmlformats.org/officeDocument/2006/docPropsVTypes"/>
</file>