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Mumbai</w:t>
      </w:r>
    </w:p>
    <w:bookmarkStart w:id="27" w:name="resume"/>
    <w:p>
      <w:pPr>
        <w:pStyle w:val="Heading1"/>
      </w:pPr>
      <w:r>
        <w:t xml:space="preserve">Resume</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priyasharma.economist@gmail.com</w:t>
      </w:r>
      <w:r>
        <w:br/>
      </w:r>
      <w:r>
        <w:rPr>
          <w:bCs/>
          <w:b/>
        </w:rPr>
        <w:t xml:space="preserve">Phone:</w:t>
      </w:r>
      <w:r>
        <w:t xml:space="preserve"> </w:t>
      </w:r>
      <w:r>
        <w:t xml:space="preserve">+91 9876543210</w:t>
      </w:r>
      <w:r>
        <w:br/>
      </w:r>
      <w:r>
        <w:rPr>
          <w:bCs/>
          <w:b/>
        </w:rPr>
        <w:t xml:space="preserve">Location:</w:t>
      </w:r>
      <w:r>
        <w:t xml:space="preserve"> </w:t>
      </w:r>
      <w:r>
        <w:t xml:space="preserve">Mumbai, Maharashtra 400001, India</w:t>
      </w:r>
    </w:p>
    <w:bookmarkStart w:id="20" w:name="professional-summary"/>
    <w:p>
      <w:pPr>
        <w:pStyle w:val="Heading2"/>
      </w:pPr>
      <w:r>
        <w:t xml:space="preserve">Professional Summary</w:t>
      </w:r>
    </w:p>
    <w:p>
      <w:pPr>
        <w:pStyle w:val="FirstParagraph"/>
      </w:pPr>
      <w:r>
        <w:t xml:space="preserve">Result-driven Economist with over 8 years of experience in analyzing macroeconomic trends, designing data-driven strategies, and providing actionable insights for businesses and policymakers in India. Specialized in understanding the dynamics of the Mumbai economic ecosystem, which is a critical hub for finance, trade, and innovation. Adept at leveraging advanced econometric models to forecast market behaviors while aligning with India’s national development goals. Committed to delivering solutions that address urbanization challenges, financial sector reforms, and sustainable growth in India Mumbai.</w:t>
      </w:r>
    </w:p>
    <w:bookmarkEnd w:id="20"/>
    <w:bookmarkStart w:id="21" w:name="education"/>
    <w:p>
      <w:pPr>
        <w:pStyle w:val="Heading2"/>
      </w:pPr>
      <w:r>
        <w:t xml:space="preserve">Education</w:t>
      </w:r>
    </w:p>
    <w:p>
      <w:pPr>
        <w:pStyle w:val="FirstParagraph"/>
      </w:pPr>
      <w:r>
        <w:rPr>
          <w:bCs/>
          <w:b/>
        </w:rPr>
        <w:t xml:space="preserve">Master of Economics (M.Econ)</w:t>
      </w:r>
      <w:r>
        <w:br/>
      </w:r>
      <w:r>
        <w:t xml:space="preserve">University of Mumbai, Mumbai, India</w:t>
      </w:r>
      <w:r>
        <w:br/>
      </w:r>
      <w:r>
        <w:rPr>
          <w:iCs/>
          <w:i/>
        </w:rPr>
        <w:t xml:space="preserve">Graduated: 2016</w:t>
      </w:r>
      <w:r>
        <w:br/>
      </w:r>
      <w:r>
        <w:t xml:space="preserve">- Focused on public policy, development economics, and quantitative methods. GPA: 3.9/4.0.</w:t>
      </w:r>
    </w:p>
    <w:p>
      <w:pPr>
        <w:pStyle w:val="BodyText"/>
      </w:pPr>
      <w:r>
        <w:rPr>
          <w:bCs/>
          <w:b/>
        </w:rPr>
        <w:t xml:space="preserve">Bachelor of Arts (Economics Honors)</w:t>
      </w:r>
      <w:r>
        <w:br/>
      </w:r>
      <w:r>
        <w:t xml:space="preserve">St. Xavier’s College, Mumbai, India</w:t>
      </w:r>
      <w:r>
        <w:br/>
      </w:r>
      <w:r>
        <w:rPr>
          <w:iCs/>
          <w:i/>
        </w:rPr>
        <w:t xml:space="preserve">Graduated: 2013</w:t>
      </w:r>
      <w:r>
        <w:br/>
      </w:r>
      <w:r>
        <w:t xml:space="preserve">- Recognized for academic excellence in microeconomic theory and statistical analysis.</w:t>
      </w:r>
    </w:p>
    <w:bookmarkEnd w:id="21"/>
    <w:bookmarkStart w:id="22" w:name="professional-experience"/>
    <w:p>
      <w:pPr>
        <w:pStyle w:val="Heading2"/>
      </w:pPr>
      <w:r>
        <w:t xml:space="preserve">Professional Experience</w:t>
      </w:r>
    </w:p>
    <w:p>
      <w:pPr>
        <w:pStyle w:val="FirstParagraph"/>
      </w:pPr>
      <w:r>
        <w:rPr>
          <w:bCs/>
          <w:b/>
        </w:rPr>
        <w:t xml:space="preserve">Economist</w:t>
      </w:r>
      <w:r>
        <w:br/>
      </w:r>
      <w:r>
        <w:rPr>
          <w:iCs/>
          <w:i/>
        </w:rPr>
        <w:t xml:space="preserve">Indian Institute of Finance (IIF), Mumbai, India</w:t>
      </w:r>
      <w:r>
        <w:br/>
      </w:r>
      <w:r>
        <w:rPr>
          <w:iCs/>
          <w:i/>
        </w:rPr>
        <w:t xml:space="preserve">January 2020 – Present</w:t>
      </w:r>
      <w:r>
        <w:br/>
      </w:r>
      <w:r>
        <w:t xml:space="preserve">- Led a team of 5 analysts to develop economic forecasts for the Mumbai metropolitan region, focusing on sectors like real estate, manufacturing, and IT services.</w:t>
      </w:r>
      <w:r>
        <w:br/>
      </w:r>
      <w:r>
        <w:t xml:space="preserve">- Collaborated with policymakers to design fiscal policies that address income inequality in India’s urban centers. Authored reports cited in state-level budget allocations.</w:t>
      </w:r>
      <w:r>
        <w:br/>
      </w:r>
      <w:r>
        <w:t xml:space="preserve">- Utilized Python and R for data visualization and econometric modeling to analyze inflation trends in Mumbai’s markets. Achieved a 20% improvement in predictive accuracy compared to traditional methods.</w:t>
      </w:r>
      <w:r>
        <w:br/>
      </w:r>
      <w:r>
        <w:t xml:space="preserve">- Represented IIF at the India Economic Summit (2023), discussing urbanization challenges and opportunities in India Mumbai.</w:t>
      </w:r>
    </w:p>
    <w:p>
      <w:pPr>
        <w:pStyle w:val="BodyText"/>
      </w:pPr>
      <w:r>
        <w:rPr>
          <w:bCs/>
          <w:b/>
        </w:rPr>
        <w:t xml:space="preserve">Research Analyst</w:t>
      </w:r>
      <w:r>
        <w:br/>
      </w:r>
      <w:r>
        <w:rPr>
          <w:iCs/>
          <w:i/>
        </w:rPr>
        <w:t xml:space="preserve">Mumbai Centre for Economic Research (MCER), Mumbai, India</w:t>
      </w:r>
      <w:r>
        <w:br/>
      </w:r>
      <w:r>
        <w:rPr>
          <w:iCs/>
          <w:i/>
        </w:rPr>
        <w:t xml:space="preserve">June 2016 – December 2019</w:t>
      </w:r>
      <w:r>
        <w:br/>
      </w:r>
      <w:r>
        <w:t xml:space="preserve">- Conducted in-depth research on the impact of GST implementation on small businesses in India Mumbai. Published findings in the *Journal of Indian Economics*.</w:t>
      </w:r>
      <w:r>
        <w:br/>
      </w:r>
      <w:r>
        <w:t xml:space="preserve">- Designed a dashboard to track economic indicators like PMI, retail sales, and employment rates in Mumbai, used by 20+ local firms for strategic decision-making.</w:t>
      </w:r>
      <w:r>
        <w:br/>
      </w:r>
      <w:r>
        <w:t xml:space="preserve">- Partnered with NGOs to assess the socio-economic effects of urban migration on Mumbai’s infrastructure. Results influenced state government initiatives for affordable housing.</w:t>
      </w:r>
    </w:p>
    <w:p>
      <w:pPr>
        <w:pStyle w:val="BodyText"/>
      </w:pPr>
      <w:r>
        <w:rPr>
          <w:bCs/>
          <w:b/>
        </w:rPr>
        <w:t xml:space="preserve">Assistant Economist</w:t>
      </w:r>
      <w:r>
        <w:br/>
      </w:r>
      <w:r>
        <w:rPr>
          <w:iCs/>
          <w:i/>
        </w:rPr>
        <w:t xml:space="preserve">Department of Economic Affairs, Government of India (Remote), Mumbai, India</w:t>
      </w:r>
      <w:r>
        <w:br/>
      </w:r>
      <w:r>
        <w:rPr>
          <w:iCs/>
          <w:i/>
        </w:rPr>
        <w:t xml:space="preserve">July 2014 – May 2016</w:t>
      </w:r>
      <w:r>
        <w:br/>
      </w:r>
      <w:r>
        <w:t xml:space="preserve">- Supported the drafting of the Union Budget for 2015-16, focusing on tax reforms and rural development programs in India.</w:t>
      </w:r>
      <w:r>
        <w:br/>
      </w:r>
      <w:r>
        <w:t xml:space="preserve">- Analyzed data from Mumbai’s informal sector to propose policies for financial inclusion. Contributed to a national initiative that increased bank account penetration by 15% in urban areas.</w:t>
      </w:r>
      <w:r>
        <w:br/>
      </w:r>
      <w:r>
        <w:t xml:space="preserve">- Monitored macroeconomic indicators like GDP growth and FDI inflows, providing weekly insights to senior officials.</w:t>
      </w:r>
    </w:p>
    <w:bookmarkEnd w:id="22"/>
    <w:bookmarkStart w:id="23" w:name="skills-certifications"/>
    <w:p>
      <w:pPr>
        <w:pStyle w:val="Heading2"/>
      </w:pPr>
      <w:r>
        <w:t xml:space="preserve">Skills &amp; Certifications</w:t>
      </w:r>
    </w:p>
    <w:p>
      <w:pPr>
        <w:numPr>
          <w:ilvl w:val="0"/>
          <w:numId w:val="1001"/>
        </w:numPr>
        <w:pStyle w:val="Compact"/>
      </w:pPr>
      <w:r>
        <w:rPr>
          <w:bCs/>
          <w:b/>
        </w:rPr>
        <w:t xml:space="preserve">Technical Skills:</w:t>
      </w:r>
      <w:r>
        <w:t xml:space="preserve"> </w:t>
      </w:r>
      <w:r>
        <w:t xml:space="preserve">Econometric modeling (Stata, R), data analysis (Python, Excel), GIS mapping, and statistical software (SPSS).</w:t>
      </w:r>
    </w:p>
    <w:p>
      <w:pPr>
        <w:numPr>
          <w:ilvl w:val="0"/>
          <w:numId w:val="1001"/>
        </w:numPr>
        <w:pStyle w:val="Compact"/>
      </w:pPr>
      <w:r>
        <w:rPr>
          <w:bCs/>
          <w:b/>
        </w:rPr>
        <w:t xml:space="preserve">Economic Specializations:</w:t>
      </w:r>
      <w:r>
        <w:t xml:space="preserve"> </w:t>
      </w:r>
      <w:r>
        <w:t xml:space="preserve">Macroeconomics, public finance, development economics, and behavioral economics.</w:t>
      </w:r>
    </w:p>
    <w:p>
      <w:pPr>
        <w:numPr>
          <w:ilvl w:val="0"/>
          <w:numId w:val="1001"/>
        </w:numPr>
        <w:pStyle w:val="Compact"/>
      </w:pPr>
      <w:r>
        <w:rPr>
          <w:bCs/>
          <w:b/>
        </w:rPr>
        <w:t xml:space="preserve">Language Proficiency:</w:t>
      </w:r>
      <w:r>
        <w:t xml:space="preserve"> </w:t>
      </w:r>
      <w:r>
        <w:t xml:space="preserve">English (fluent), Hindi (proficient), Marathi (basic).</w:t>
      </w:r>
    </w:p>
    <w:p>
      <w:pPr>
        <w:numPr>
          <w:ilvl w:val="0"/>
          <w:numId w:val="1001"/>
        </w:numPr>
        <w:pStyle w:val="Compact"/>
      </w:pPr>
      <w:r>
        <w:rPr>
          <w:bCs/>
          <w:b/>
        </w:rPr>
        <w:t xml:space="preserve">Certifications:</w:t>
      </w:r>
      <w:r>
        <w:t xml:space="preserve"> </w:t>
      </w:r>
      <w:r>
        <w:t xml:space="preserve">Chartered Financial Analyst (CFA) Level III Candidate; Certified Data Scientist (Coursera, 2021).</w:t>
      </w:r>
    </w:p>
    <w:bookmarkEnd w:id="23"/>
    <w:bookmarkStart w:id="24" w:name="projects-research"/>
    <w:p>
      <w:pPr>
        <w:pStyle w:val="Heading2"/>
      </w:pPr>
      <w:r>
        <w:t xml:space="preserve">Projects &amp; Research</w:t>
      </w:r>
    </w:p>
    <w:p>
      <w:pPr>
        <w:pStyle w:val="FirstParagraph"/>
      </w:pPr>
      <w:r>
        <w:rPr>
          <w:bCs/>
          <w:b/>
        </w:rPr>
        <w:t xml:space="preserve">Urbanization and Economic Growth in India Mumbai (2021)</w:t>
      </w:r>
      <w:r>
        <w:br/>
      </w:r>
      <w:r>
        <w:t xml:space="preserve">- A multi-year study analyzing the correlation between urban expansion and GDP growth in Mumbai. Findings emphasized the need for sustainable infrastructure investment.</w:t>
      </w:r>
      <w:r>
        <w:br/>
      </w:r>
      <w:r>
        <w:t xml:space="preserve">- Developed a predictive model to assess housing demand by 2030, adopted by the Mumbai Metropolitan Region Development Authority (MMRDA).</w:t>
      </w:r>
    </w:p>
    <w:p>
      <w:pPr>
        <w:pStyle w:val="BodyText"/>
      </w:pPr>
      <w:r>
        <w:rPr>
          <w:bCs/>
          <w:b/>
        </w:rPr>
        <w:t xml:space="preserve">Impact of Digital Payments on India’s Informal Sector (2019)</w:t>
      </w:r>
      <w:r>
        <w:br/>
      </w:r>
      <w:r>
        <w:t xml:space="preserve">- Partnered with RBI to evaluate the adoption of UPI and digital wallets in Mumbai’s street vendors and small businesses. Results informed national campaigns to boost financial literacy.</w:t>
      </w:r>
    </w:p>
    <w:bookmarkEnd w:id="24"/>
    <w:bookmarkStart w:id="25" w:name="publications-presentations"/>
    <w:p>
      <w:pPr>
        <w:pStyle w:val="Heading2"/>
      </w:pPr>
      <w:r>
        <w:t xml:space="preserve">Publications &amp; Presentations</w:t>
      </w:r>
    </w:p>
    <w:p>
      <w:pPr>
        <w:numPr>
          <w:ilvl w:val="0"/>
          <w:numId w:val="1002"/>
        </w:numPr>
        <w:pStyle w:val="Compact"/>
      </w:pPr>
      <w:r>
        <w:t xml:space="preserve">"Economic Resilience of India Mumbai Post-Pandemic," *Indian Economic Review*, 2023.</w:t>
      </w:r>
    </w:p>
    <w:p>
      <w:pPr>
        <w:numPr>
          <w:ilvl w:val="0"/>
          <w:numId w:val="1002"/>
        </w:numPr>
        <w:pStyle w:val="Compact"/>
      </w:pPr>
      <w:r>
        <w:t xml:space="preserve">Presented at the International Conference on Urban Economics, Mumbai (2022), discussing strategies for inclusive growth in megacities.</w:t>
      </w:r>
    </w:p>
    <w:p>
      <w:pPr>
        <w:numPr>
          <w:ilvl w:val="0"/>
          <w:numId w:val="1002"/>
        </w:numPr>
        <w:pStyle w:val="Compact"/>
      </w:pPr>
      <w:r>
        <w:t xml:space="preserve">Co-authored a report on "Fiscal Policy in a Post-COVID World," published by the Economic Times (2021).</w:t>
      </w:r>
    </w:p>
    <w:bookmarkEnd w:id="25"/>
    <w:bookmarkStart w:id="26" w:name="references"/>
    <w:p>
      <w:pPr>
        <w:pStyle w:val="Heading2"/>
      </w:pPr>
      <w:r>
        <w:t xml:space="preserve">References</w:t>
      </w:r>
    </w:p>
    <w:p>
      <w:pPr>
        <w:pStyle w:val="FirstParagraph"/>
      </w:pPr>
      <w:r>
        <w:t xml:space="preserve">Available upon request. Contact via email or phone for details.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India Mumbai</dc:title>
  <dc:creator/>
  <dc:language>en</dc:language>
  <cp:keywords/>
  <dcterms:created xsi:type="dcterms:W3CDTF">2026-07-23T09:44:16Z</dcterms:created>
  <dcterms:modified xsi:type="dcterms:W3CDTF">2026-07-23T09:44:16Z</dcterms:modified>
</cp:coreProperties>
</file>

<file path=docProps/custom.xml><?xml version="1.0" encoding="utf-8"?>
<Properties xmlns="http://schemas.openxmlformats.org/officeDocument/2006/custom-properties" xmlns:vt="http://schemas.openxmlformats.org/officeDocument/2006/docPropsVTypes"/>
</file>