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Japan</w:t>
      </w:r>
      <w:r>
        <w:t xml:space="preserve"> </w:t>
      </w:r>
      <w:r>
        <w:t xml:space="preserve">Osaka</w:t>
      </w:r>
    </w:p>
    <w:bookmarkStart w:id="38" w:name="economist-resume-for-japan-osaka"/>
    <w:p>
      <w:pPr>
        <w:pStyle w:val="Heading1"/>
      </w:pPr>
      <w:r>
        <w:t xml:space="preserve">Economist Resume for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r>
        <w:br/>
      </w:r>
      <w:r>
        <w:rPr>
          <w:bCs/>
          <w:b/>
        </w:rPr>
        <w:t xml:space="preserve">Email:</w:t>
      </w:r>
      <w:r>
        <w:t xml:space="preserve"> </w:t>
      </w:r>
      <w:r>
        <w:t xml:space="preserve">akira.tanaka@example.com</w:t>
      </w:r>
      <w:r>
        <w:br/>
      </w:r>
      <w:r>
        <w:rPr>
          <w:bCs/>
          <w:b/>
        </w:rPr>
        <w:t xml:space="preserve">Phone:</w:t>
      </w:r>
      <w:r>
        <w:t xml:space="preserve"> </w:t>
      </w:r>
      <w:r>
        <w:t xml:space="preserve">+81-6-1234-5678</w:t>
      </w:r>
      <w:r>
        <w:br/>
      </w: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seasoned Economist with a focus on macroeconomic trends and policy analysis, dedicated to supporting economic growth in Japan Osaka. With over a decade of experience in analyzing regional and national economic dynamics, I specialize in translating complex data into actionable insights for businesses, governments, and academic institutions. My expertise spans fiscal policy, trade regulations, and market research tailored to the unique challenges of Osaka's industrial and service sectors. A deep understanding of Japan's economic landscape, combined with a commitment to fostering innovation in Osaka’s thriving economy, positions me as a valuable asset to organizations seeking strategic economic guidance.</w:t>
      </w:r>
    </w:p>
    <w:bookmarkEnd w:id="21"/>
    <w:bookmarkStart w:id="25" w:name="work-experience"/>
    <w:p>
      <w:pPr>
        <w:pStyle w:val="Heading2"/>
      </w:pPr>
      <w:r>
        <w:t xml:space="preserve">Work Experience</w:t>
      </w:r>
    </w:p>
    <w:bookmarkStart w:id="22" w:name="economic-researcher"/>
    <w:p>
      <w:pPr>
        <w:pStyle w:val="Heading3"/>
      </w:pPr>
      <w:r>
        <w:t xml:space="preserve">Economic Researcher</w:t>
      </w:r>
    </w:p>
    <w:p>
      <w:pPr>
        <w:pStyle w:val="FirstParagraph"/>
      </w:pPr>
      <w:r>
        <w:rPr>
          <w:iCs/>
          <w:i/>
        </w:rPr>
        <w:t xml:space="preserve">Osaka Institute of Economic Policy, Osaka, Japan</w:t>
      </w:r>
      <w:r>
        <w:t xml:space="preserve"> </w:t>
      </w:r>
      <w:r>
        <w:t xml:space="preserve">| Jan 2018 – Present</w:t>
      </w:r>
    </w:p>
    <w:p>
      <w:pPr>
        <w:numPr>
          <w:ilvl w:val="0"/>
          <w:numId w:val="1001"/>
        </w:numPr>
        <w:pStyle w:val="Compact"/>
      </w:pPr>
      <w:r>
        <w:t xml:space="preserve">Conducted in-depth research on Osaka’s economic performance, including GDP growth, employment trends, and sectoral contributions to the regional economy.</w:t>
      </w:r>
    </w:p>
    <w:p>
      <w:pPr>
        <w:numPr>
          <w:ilvl w:val="0"/>
          <w:numId w:val="1001"/>
        </w:numPr>
        <w:pStyle w:val="Compact"/>
      </w:pPr>
      <w:r>
        <w:t xml:space="preserve">Collaborated with local government agencies to analyze the impact of trade policies on Osaka’s manufacturing and technology sectors.</w:t>
      </w:r>
    </w:p>
    <w:p>
      <w:pPr>
        <w:numPr>
          <w:ilvl w:val="0"/>
          <w:numId w:val="1001"/>
        </w:numPr>
        <w:pStyle w:val="Compact"/>
      </w:pPr>
      <w:r>
        <w:t xml:space="preserve">Published reports on urban economic development strategies, emphasizing sustainable growth in Japan Osaka’s industrial zones.</w:t>
      </w:r>
    </w:p>
    <w:p>
      <w:pPr>
        <w:numPr>
          <w:ilvl w:val="0"/>
          <w:numId w:val="1001"/>
        </w:numPr>
        <w:pStyle w:val="Compact"/>
      </w:pPr>
      <w:r>
        <w:t xml:space="preserve">Provided data-driven recommendations to enhance competitiveness in the Kansai region, focusing on innovation and global market integration.</w:t>
      </w:r>
    </w:p>
    <w:bookmarkEnd w:id="22"/>
    <w:bookmarkStart w:id="23" w:name="senior-economist"/>
    <w:p>
      <w:pPr>
        <w:pStyle w:val="Heading3"/>
      </w:pPr>
      <w:r>
        <w:t xml:space="preserve">Senior Economist</w:t>
      </w:r>
    </w:p>
    <w:p>
      <w:pPr>
        <w:pStyle w:val="FirstParagraph"/>
      </w:pPr>
      <w:r>
        <w:rPr>
          <w:iCs/>
          <w:i/>
        </w:rPr>
        <w:t xml:space="preserve">National Institute of Japanese Economy (NINJE), Tokyo, Japan</w:t>
      </w:r>
      <w:r>
        <w:t xml:space="preserve"> </w:t>
      </w:r>
      <w:r>
        <w:t xml:space="preserve">| May 2014 – Dec 2017</w:t>
      </w:r>
    </w:p>
    <w:p>
      <w:pPr>
        <w:numPr>
          <w:ilvl w:val="0"/>
          <w:numId w:val="1002"/>
        </w:numPr>
        <w:pStyle w:val="Compact"/>
      </w:pPr>
      <w:r>
        <w:t xml:space="preserve">Analyzed macroeconomic indicators to forecast economic trends affecting Japan Osaka’s export-oriented industries.</w:t>
      </w:r>
    </w:p>
    <w:p>
      <w:pPr>
        <w:numPr>
          <w:ilvl w:val="0"/>
          <w:numId w:val="1002"/>
        </w:numPr>
        <w:pStyle w:val="Compact"/>
      </w:pPr>
      <w:r>
        <w:t xml:space="preserve">Developed models to assess the effects of monetary policy on regional inflation and consumer spending in Japan.</w:t>
      </w:r>
    </w:p>
    <w:p>
      <w:pPr>
        <w:numPr>
          <w:ilvl w:val="0"/>
          <w:numId w:val="1002"/>
        </w:numPr>
        <w:pStyle w:val="Compact"/>
      </w:pPr>
      <w:r>
        <w:t xml:space="preserve">Advised private sector clients on investment strategies aligned with Japan Osaka’s economic recovery plans post-2016.</w:t>
      </w:r>
    </w:p>
    <w:p>
      <w:pPr>
        <w:numPr>
          <w:ilvl w:val="0"/>
          <w:numId w:val="1002"/>
        </w:numPr>
        <w:pStyle w:val="Compact"/>
      </w:pPr>
      <w:r>
        <w:t xml:space="preserve">Presented findings at national conferences, emphasizing the role of Osaka as a hub for international trade and logistics.</w:t>
      </w:r>
    </w:p>
    <w:bookmarkEnd w:id="23"/>
    <w:bookmarkStart w:id="24" w:name="economic-analyst"/>
    <w:p>
      <w:pPr>
        <w:pStyle w:val="Heading3"/>
      </w:pPr>
      <w:r>
        <w:t xml:space="preserve">Economic Analyst</w:t>
      </w:r>
    </w:p>
    <w:p>
      <w:pPr>
        <w:pStyle w:val="FirstParagraph"/>
      </w:pPr>
      <w:r>
        <w:rPr>
          <w:iCs/>
          <w:i/>
        </w:rPr>
        <w:t xml:space="preserve">Kansai Economic Development Council, Osaka, Japan</w:t>
      </w:r>
      <w:r>
        <w:t xml:space="preserve"> </w:t>
      </w:r>
      <w:r>
        <w:t xml:space="preserve">| Jun 2010 – Apr 2014</w:t>
      </w:r>
    </w:p>
    <w:p>
      <w:pPr>
        <w:numPr>
          <w:ilvl w:val="0"/>
          <w:numId w:val="1003"/>
        </w:numPr>
        <w:pStyle w:val="Compact"/>
      </w:pPr>
      <w:r>
        <w:t xml:space="preserve">Monitored economic indicators for Osaka’s tourism and hospitality sectors, particularly post-pandemic recovery.</w:t>
      </w:r>
    </w:p>
    <w:p>
      <w:pPr>
        <w:numPr>
          <w:ilvl w:val="0"/>
          <w:numId w:val="1003"/>
        </w:numPr>
        <w:pStyle w:val="Compact"/>
      </w:pPr>
      <w:r>
        <w:t xml:space="preserve">Collaborated with local businesses to identify opportunities for growth in Japan Osaka’s service industry.</w:t>
      </w:r>
    </w:p>
    <w:p>
      <w:pPr>
        <w:numPr>
          <w:ilvl w:val="0"/>
          <w:numId w:val="1003"/>
        </w:numPr>
        <w:pStyle w:val="Compact"/>
      </w:pPr>
      <w:r>
        <w:t xml:space="preserve">Contributed to policy proposals aimed at reducing regional disparities and promoting inclusive economic development.</w:t>
      </w:r>
    </w:p>
    <w:p>
      <w:pPr>
        <w:numPr>
          <w:ilvl w:val="0"/>
          <w:numId w:val="1003"/>
        </w:numPr>
        <w:pStyle w:val="Compact"/>
      </w:pPr>
      <w:r>
        <w:t xml:space="preserve">Conducted surveys and focus groups to gather insights on consumer behavior in Japan Osaka’s urban centers.</w:t>
      </w:r>
    </w:p>
    <w:bookmarkEnd w:id="24"/>
    <w:bookmarkEnd w:id="25"/>
    <w:bookmarkStart w:id="29" w:name="education"/>
    <w:p>
      <w:pPr>
        <w:pStyle w:val="Heading2"/>
      </w:pPr>
      <w:r>
        <w:t xml:space="preserve">Education</w:t>
      </w:r>
    </w:p>
    <w:bookmarkStart w:id="26" w:name="doctor-of-philosophy-phd-in-economics"/>
    <w:p>
      <w:pPr>
        <w:pStyle w:val="Heading3"/>
      </w:pPr>
      <w:r>
        <w:t xml:space="preserve">Doctor of Philosophy (PhD) in Economics</w:t>
      </w:r>
    </w:p>
    <w:p>
      <w:pPr>
        <w:pStyle w:val="FirstParagraph"/>
      </w:pPr>
      <w:r>
        <w:rPr>
          <w:iCs/>
          <w:i/>
        </w:rPr>
        <w:t xml:space="preserve">Osaka University, Osaka, Japan</w:t>
      </w:r>
      <w:r>
        <w:t xml:space="preserve"> </w:t>
      </w:r>
      <w:r>
        <w:t xml:space="preserve">| Graduated: 2010</w:t>
      </w:r>
    </w:p>
    <w:p>
      <w:pPr>
        <w:numPr>
          <w:ilvl w:val="0"/>
          <w:numId w:val="1004"/>
        </w:numPr>
        <w:pStyle w:val="Compact"/>
      </w:pPr>
      <w:r>
        <w:t xml:space="preserve">Dissertation: "Economic Integration and Regional Development in Japan Osaka." Focused on the interplay between trade policies and urban economic growth.</w:t>
      </w:r>
    </w:p>
    <w:p>
      <w:pPr>
        <w:numPr>
          <w:ilvl w:val="0"/>
          <w:numId w:val="1004"/>
        </w:numPr>
        <w:pStyle w:val="Compact"/>
      </w:pPr>
      <w:r>
        <w:t xml:space="preserve">Research Areas: Labor market dynamics, fiscal policy, and regional inequality.</w:t>
      </w:r>
    </w:p>
    <w:bookmarkEnd w:id="26"/>
    <w:bookmarkStart w:id="27" w:name="masters-in-economics"/>
    <w:p>
      <w:pPr>
        <w:pStyle w:val="Heading3"/>
      </w:pPr>
      <w:r>
        <w:t xml:space="preserve">Masters in Economics</w:t>
      </w:r>
    </w:p>
    <w:p>
      <w:pPr>
        <w:pStyle w:val="FirstParagraph"/>
      </w:pPr>
      <w:r>
        <w:rPr>
          <w:iCs/>
          <w:i/>
        </w:rPr>
        <w:t xml:space="preserve">University of Tokyo, Tokyo, Japan</w:t>
      </w:r>
      <w:r>
        <w:t xml:space="preserve"> </w:t>
      </w:r>
      <w:r>
        <w:t xml:space="preserve">| Graduated: 2007</w:t>
      </w:r>
    </w:p>
    <w:p>
      <w:pPr>
        <w:numPr>
          <w:ilvl w:val="0"/>
          <w:numId w:val="1005"/>
        </w:numPr>
        <w:pStyle w:val="Compact"/>
      </w:pPr>
      <w:r>
        <w:t xml:space="preserve">Courses in econometrics, public finance, and international trade theory.</w:t>
      </w:r>
    </w:p>
    <w:p>
      <w:pPr>
        <w:numPr>
          <w:ilvl w:val="0"/>
          <w:numId w:val="1005"/>
        </w:numPr>
        <w:pStyle w:val="Compact"/>
      </w:pPr>
      <w:r>
        <w:t xml:space="preserve">Thesis: "The Impact of Exchange Rates on Japan Osaka’s Export Industry."</w:t>
      </w:r>
    </w:p>
    <w:bookmarkEnd w:id="27"/>
    <w:bookmarkStart w:id="28" w:name="bachelor-of-arts-in-economics"/>
    <w:p>
      <w:pPr>
        <w:pStyle w:val="Heading3"/>
      </w:pPr>
      <w:r>
        <w:t xml:space="preserve">Bachelor of Arts in Economics</w:t>
      </w:r>
    </w:p>
    <w:p>
      <w:pPr>
        <w:pStyle w:val="FirstParagraph"/>
      </w:pPr>
      <w:r>
        <w:rPr>
          <w:iCs/>
          <w:i/>
        </w:rPr>
        <w:t xml:space="preserve">Kyoto University, Kyoto, Japan</w:t>
      </w:r>
      <w:r>
        <w:t xml:space="preserve"> </w:t>
      </w:r>
      <w:r>
        <w:t xml:space="preserve">| Graduated: 2004</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and Excel for economic modeling and forecasting.</w:t>
      </w:r>
    </w:p>
    <w:p>
      <w:pPr>
        <w:numPr>
          <w:ilvl w:val="0"/>
          <w:numId w:val="1006"/>
        </w:numPr>
        <w:pStyle w:val="Compact"/>
      </w:pPr>
      <w:r>
        <w:rPr>
          <w:bCs/>
          <w:b/>
        </w:rPr>
        <w:t xml:space="preserve">Policy Analysis:</w:t>
      </w:r>
      <w:r>
        <w:t xml:space="preserve"> </w:t>
      </w:r>
      <w:r>
        <w:t xml:space="preserve">Expertise in evaluating fiscal and monetary policies for Japan Osaka’s economic stability.</w:t>
      </w:r>
    </w:p>
    <w:p>
      <w:pPr>
        <w:numPr>
          <w:ilvl w:val="0"/>
          <w:numId w:val="1006"/>
        </w:numPr>
        <w:pStyle w:val="Compact"/>
      </w:pPr>
      <w:r>
        <w:rPr>
          <w:bCs/>
          <w:b/>
        </w:rPr>
        <w:t xml:space="preserve">Market Research:</w:t>
      </w:r>
      <w:r>
        <w:t xml:space="preserve"> </w:t>
      </w:r>
      <w:r>
        <w:t xml:space="preserve">Adept at conducting surveys, focus groups, and competitive analysis to identify business opportunities.</w:t>
      </w:r>
    </w:p>
    <w:p>
      <w:pPr>
        <w:numPr>
          <w:ilvl w:val="0"/>
          <w:numId w:val="1006"/>
        </w:numPr>
        <w:pStyle w:val="Compact"/>
      </w:pPr>
      <w:r>
        <w:rPr>
          <w:bCs/>
          <w:b/>
        </w:rPr>
        <w:t xml:space="preserve">Languages:</w:t>
      </w:r>
      <w:r>
        <w:t xml:space="preserve"> </w:t>
      </w:r>
      <w:r>
        <w:t xml:space="preserve">Fluent in Japanese (N1 level) and English (TOEFL 110+). Basic knowledge of Mandarin for international trade.</w:t>
      </w:r>
    </w:p>
    <w:p>
      <w:pPr>
        <w:numPr>
          <w:ilvl w:val="0"/>
          <w:numId w:val="1006"/>
        </w:numPr>
        <w:pStyle w:val="Compact"/>
      </w:pPr>
      <w:r>
        <w:rPr>
          <w:bCs/>
          <w:b/>
        </w:rPr>
        <w:t xml:space="preserve">Software:</w:t>
      </w:r>
      <w:r>
        <w:t xml:space="preserve"> </w:t>
      </w:r>
      <w:r>
        <w:t xml:space="preserve">Skilled in GIS mapping for regional economic planning and SPSS for statistical analysis.</w:t>
      </w:r>
    </w:p>
    <w:bookmarkEnd w:id="30"/>
    <w:bookmarkStart w:id="31" w:name="certifications-training"/>
    <w:p>
      <w:pPr>
        <w:pStyle w:val="Heading2"/>
      </w:pPr>
      <w:r>
        <w:t xml:space="preserve">Certifications &amp; Training</w:t>
      </w:r>
    </w:p>
    <w:p>
      <w:pPr>
        <w:numPr>
          <w:ilvl w:val="0"/>
          <w:numId w:val="1007"/>
        </w:numPr>
        <w:pStyle w:val="Compact"/>
      </w:pPr>
      <w:r>
        <w:t xml:space="preserve">Certified Economic Developer (CED) – National Association of Development Companies (NADO), 2019</w:t>
      </w:r>
    </w:p>
    <w:p>
      <w:pPr>
        <w:numPr>
          <w:ilvl w:val="0"/>
          <w:numId w:val="1007"/>
        </w:numPr>
        <w:pStyle w:val="Compact"/>
      </w:pPr>
      <w:r>
        <w:t xml:space="preserve">Advanced Training in Macroeconomic Forecasting – Osaka Institute of Technology, 2017</w:t>
      </w:r>
    </w:p>
    <w:p>
      <w:pPr>
        <w:numPr>
          <w:ilvl w:val="0"/>
          <w:numId w:val="1007"/>
        </w:numPr>
        <w:pStyle w:val="Compact"/>
      </w:pPr>
      <w:r>
        <w:t xml:space="preserve">Public Policy Analysis Workshop – Kyoto University, 2015</w:t>
      </w:r>
    </w:p>
    <w:bookmarkEnd w:id="31"/>
    <w:bookmarkStart w:id="35" w:name="projects-achievements"/>
    <w:p>
      <w:pPr>
        <w:pStyle w:val="Heading2"/>
      </w:pPr>
      <w:r>
        <w:t xml:space="preserve">Projects &amp; Achievements</w:t>
      </w:r>
    </w:p>
    <w:bookmarkStart w:id="32" w:name="X58d081037ae5df40cdf44b0ce78ca2af89254fc"/>
    <w:p>
      <w:pPr>
        <w:pStyle w:val="Heading3"/>
      </w:pPr>
      <w:r>
        <w:t xml:space="preserve">Osaka Economic Resilience Initiative (2021)</w:t>
      </w:r>
    </w:p>
    <w:p>
      <w:pPr>
        <w:pStyle w:val="FirstParagraph"/>
      </w:pPr>
      <w:r>
        <w:t xml:space="preserve">Lead researcher for a project analyzing the economic impact of natural disasters on Osaka’s infrastructure. Results informed disaster recovery policies and funding allocations.</w:t>
      </w:r>
    </w:p>
    <w:bookmarkEnd w:id="32"/>
    <w:bookmarkStart w:id="33" w:name="kansai-trade-policy-report-2019"/>
    <w:p>
      <w:pPr>
        <w:pStyle w:val="Heading3"/>
      </w:pPr>
      <w:r>
        <w:t xml:space="preserve">Kansai Trade Policy Report (2019)</w:t>
      </w:r>
    </w:p>
    <w:p>
      <w:pPr>
        <w:pStyle w:val="FirstParagraph"/>
      </w:pPr>
      <w:r>
        <w:t xml:space="preserve">Published a comprehensive report on trade barriers affecting Osaka’s technology sector, influencing negotiations with international partners.</w:t>
      </w:r>
    </w:p>
    <w:bookmarkEnd w:id="33"/>
    <w:bookmarkStart w:id="34" w:name="X6c455201ec5618eb00f4fac10ae5d69b3aa73ae"/>
    <w:p>
      <w:pPr>
        <w:pStyle w:val="Heading3"/>
      </w:pPr>
      <w:r>
        <w:t xml:space="preserve">Japan Osaka Tourism Recovery Strategy (2020)</w:t>
      </w:r>
    </w:p>
    <w:p>
      <w:pPr>
        <w:pStyle w:val="FirstParagraph"/>
      </w:pPr>
      <w:r>
        <w:t xml:space="preserve">Collaborated with local stakeholders to design a strategy for reviving tourism post-pandemic, focusing on digital marketing and sustainable practices.</w:t>
      </w:r>
    </w:p>
    <w:bookmarkEnd w:id="34"/>
    <w:bookmarkEnd w:id="35"/>
    <w:bookmarkStart w:id="36" w:name="languages"/>
    <w:p>
      <w:pPr>
        <w:pStyle w:val="Heading2"/>
      </w:pPr>
      <w:r>
        <w:t xml:space="preserve">Languages</w:t>
      </w:r>
    </w:p>
    <w:p>
      <w:pPr>
        <w:numPr>
          <w:ilvl w:val="0"/>
          <w:numId w:val="1008"/>
        </w:numPr>
        <w:pStyle w:val="Compact"/>
      </w:pPr>
      <w:r>
        <w:t xml:space="preserve">Japanese – Native proficiency</w:t>
      </w:r>
    </w:p>
    <w:p>
      <w:pPr>
        <w:numPr>
          <w:ilvl w:val="0"/>
          <w:numId w:val="1008"/>
        </w:numPr>
        <w:pStyle w:val="Compact"/>
      </w:pPr>
      <w:r>
        <w:t xml:space="preserve">English – Fluent (IELTS 7.5)</w:t>
      </w:r>
    </w:p>
    <w:p>
      <w:pPr>
        <w:numPr>
          <w:ilvl w:val="0"/>
          <w:numId w:val="1008"/>
        </w:numPr>
        <w:pStyle w:val="Compact"/>
      </w:pPr>
      <w:r>
        <w:t xml:space="preserve">Mandarin – Basic reading/writing</w:t>
      </w:r>
    </w:p>
    <w:bookmarkEnd w:id="36"/>
    <w:bookmarkStart w:id="37" w:name="professional-affiliations"/>
    <w:p>
      <w:pPr>
        <w:pStyle w:val="Heading2"/>
      </w:pPr>
      <w:r>
        <w:t xml:space="preserve">Professional Affiliations</w:t>
      </w:r>
    </w:p>
    <w:p>
      <w:pPr>
        <w:numPr>
          <w:ilvl w:val="0"/>
          <w:numId w:val="1009"/>
        </w:numPr>
        <w:pStyle w:val="Compact"/>
      </w:pPr>
      <w:r>
        <w:t xml:space="preserve">Member, Japan Economic Association (JEA)</w:t>
      </w:r>
    </w:p>
    <w:p>
      <w:pPr>
        <w:numPr>
          <w:ilvl w:val="0"/>
          <w:numId w:val="1009"/>
        </w:numPr>
        <w:pStyle w:val="Compact"/>
      </w:pPr>
      <w:r>
        <w:t xml:space="preserve">Member, Osaka Chamber of Commerce and Industry</w:t>
      </w:r>
    </w:p>
    <w:p>
      <w:pPr>
        <w:numPr>
          <w:ilvl w:val="0"/>
          <w:numId w:val="1009"/>
        </w:numPr>
        <w:pStyle w:val="Compact"/>
      </w:pPr>
      <w:r>
        <w:t xml:space="preserve">Publisher, "Osaka Economic Insights" – Quarterly Journal</w:t>
      </w:r>
    </w:p>
    <w:bookmarkEnd w:id="37"/>
    <w:p>
      <w:pPr>
        <w:pStyle w:val="FirstParagraph"/>
      </w:pPr>
      <w:r>
        <w:t xml:space="preserve">© 2023 Akira Tanaka. All rights reserved.</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Japan Osaka</dc:title>
  <dc:creator/>
  <dc:language>en</dc:language>
  <cp:keywords/>
  <dcterms:created xsi:type="dcterms:W3CDTF">2026-07-23T07:45:59Z</dcterms:created>
  <dcterms:modified xsi:type="dcterms:W3CDTF">2026-07-23T07:45:59Z</dcterms:modified>
</cp:coreProperties>
</file>

<file path=docProps/custom.xml><?xml version="1.0" encoding="utf-8"?>
<Properties xmlns="http://schemas.openxmlformats.org/officeDocument/2006/custom-properties" xmlns:vt="http://schemas.openxmlformats.org/officeDocument/2006/docPropsVTypes"/>
</file>