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Russia</w:t>
      </w:r>
      <w:r>
        <w:t xml:space="preserve"> </w:t>
      </w:r>
      <w:r>
        <w:t xml:space="preserve">Moscow</w:t>
      </w:r>
    </w:p>
    <w:bookmarkStart w:id="38" w:name="resume-economist-in-russia-moscow"/>
    <w:p>
      <w:pPr>
        <w:pStyle w:val="Heading1"/>
      </w:pPr>
      <w:r>
        <w:t xml:space="preserve">Resume: Economist in Russia Moscow</w:t>
      </w:r>
    </w:p>
    <w:bookmarkStart w:id="20" w:name="professional-summary"/>
    <w:p>
      <w:pPr>
        <w:pStyle w:val="Heading2"/>
      </w:pPr>
      <w:r>
        <w:t xml:space="preserve">Professional Summary</w:t>
      </w:r>
    </w:p>
    <w:p>
      <w:pPr>
        <w:pStyle w:val="FirstParagraph"/>
      </w:pPr>
      <w:r>
        <w:t xml:space="preserve">A highly motivated and analytical economist with a deep understanding of economic systems, policy development, and market dynamics. Specialized in analyzing macroeconomic trends within Russia Moscow, providing actionable insights for businesses, governments, and academic institutions. Proven expertise in economic forecasting, financial analysis, and strategic decision-making tailored to the unique challenges of the Russian economy. Committed to leveraging data-driven methodologies to address complex economic issues while aligning with national priorities and global economic standards.</w:t>
      </w:r>
    </w:p>
    <w:bookmarkEnd w:id="20"/>
    <w:bookmarkStart w:id="24" w:name="work-experience"/>
    <w:p>
      <w:pPr>
        <w:pStyle w:val="Heading2"/>
      </w:pPr>
      <w:r>
        <w:t xml:space="preserve">Work Experience</w:t>
      </w:r>
    </w:p>
    <w:bookmarkStart w:id="21" w:name="economist"/>
    <w:p>
      <w:pPr>
        <w:pStyle w:val="Heading3"/>
      </w:pPr>
      <w:r>
        <w:t xml:space="preserve">Economist</w:t>
      </w:r>
    </w:p>
    <w:p>
      <w:pPr>
        <w:pStyle w:val="FirstParagraph"/>
      </w:pPr>
      <w:r>
        <w:rPr>
          <w:bCs/>
          <w:b/>
        </w:rPr>
        <w:t xml:space="preserve">Rosstat (Russian Federal State Statistics Service)</w:t>
      </w:r>
      <w:r>
        <w:t xml:space="preserve"> </w:t>
      </w:r>
      <w:r>
        <w:t xml:space="preserve">- Moscow, Russia</w:t>
      </w:r>
      <w:r>
        <w:br/>
      </w:r>
      <w:r>
        <w:rPr>
          <w:iCs/>
          <w:i/>
        </w:rPr>
        <w:t xml:space="preserve">January 2019 – Present</w:t>
      </w:r>
    </w:p>
    <w:p>
      <w:pPr>
        <w:numPr>
          <w:ilvl w:val="0"/>
          <w:numId w:val="1001"/>
        </w:numPr>
        <w:pStyle w:val="Compact"/>
      </w:pPr>
      <w:r>
        <w:t xml:space="preserve">Conducted in-depth analysis of national economic indicators, including GDP growth, inflation rates, and employment statistics to support policy formulation.</w:t>
      </w:r>
    </w:p>
    <w:p>
      <w:pPr>
        <w:numPr>
          <w:ilvl w:val="0"/>
          <w:numId w:val="1001"/>
        </w:numPr>
        <w:pStyle w:val="Compact"/>
      </w:pPr>
      <w:r>
        <w:t xml:space="preserve">Collaborated with government agencies in Moscow to design economic models predicting the impact of regulatory changes on regional markets.</w:t>
      </w:r>
    </w:p>
    <w:p>
      <w:pPr>
        <w:numPr>
          <w:ilvl w:val="0"/>
          <w:numId w:val="1001"/>
        </w:numPr>
        <w:pStyle w:val="Compact"/>
      </w:pPr>
      <w:r>
        <w:t xml:space="preserve">Published reports on labor market trends and industrial output, which were used by policymakers in Moscow to refine economic strategies.</w:t>
      </w:r>
    </w:p>
    <w:p>
      <w:pPr>
        <w:numPr>
          <w:ilvl w:val="0"/>
          <w:numId w:val="1001"/>
        </w:numPr>
        <w:pStyle w:val="Compact"/>
      </w:pPr>
      <w:r>
        <w:t xml:space="preserve">Developed tools for real-time data visualization, enabling stakeholders in Russia Moscow to monitor economic performance with greater precision.</w:t>
      </w:r>
    </w:p>
    <w:bookmarkEnd w:id="21"/>
    <w:bookmarkStart w:id="22" w:name="senior-research-analyst"/>
    <w:p>
      <w:pPr>
        <w:pStyle w:val="Heading3"/>
      </w:pPr>
      <w:r>
        <w:t xml:space="preserve">Senior Research Analyst</w:t>
      </w:r>
    </w:p>
    <w:p>
      <w:pPr>
        <w:pStyle w:val="FirstParagraph"/>
      </w:pPr>
      <w:r>
        <w:rPr>
          <w:bCs/>
          <w:b/>
        </w:rPr>
        <w:t xml:space="preserve">Institute of Economic Forecasting (RAS)</w:t>
      </w:r>
      <w:r>
        <w:t xml:space="preserve"> </w:t>
      </w:r>
      <w:r>
        <w:t xml:space="preserve">- Moscow, Russia</w:t>
      </w:r>
      <w:r>
        <w:br/>
      </w:r>
      <w:r>
        <w:rPr>
          <w:iCs/>
          <w:i/>
        </w:rPr>
        <w:t xml:space="preserve">June 2015 – December 2018</w:t>
      </w:r>
    </w:p>
    <w:p>
      <w:pPr>
        <w:numPr>
          <w:ilvl w:val="0"/>
          <w:numId w:val="1002"/>
        </w:numPr>
        <w:pStyle w:val="Compact"/>
      </w:pPr>
      <w:r>
        <w:t xml:space="preserve">Led research projects on the long-term economic implications of sanctions and geopolitical shifts, focusing on their effects on Moscow's industrial sectors.</w:t>
      </w:r>
    </w:p>
    <w:p>
      <w:pPr>
        <w:numPr>
          <w:ilvl w:val="0"/>
          <w:numId w:val="1002"/>
        </w:numPr>
        <w:pStyle w:val="Compact"/>
      </w:pPr>
      <w:r>
        <w:t xml:space="preserve">Advised private and public sector clients in Russia Moscow on investment opportunities, risk assessment, and market entry strategies.</w:t>
      </w:r>
    </w:p>
    <w:p>
      <w:pPr>
        <w:numPr>
          <w:ilvl w:val="0"/>
          <w:numId w:val="1002"/>
        </w:numPr>
        <w:pStyle w:val="Compact"/>
      </w:pPr>
      <w:r>
        <w:t xml:space="preserve">Contributed to the development of a regional economic dashboard for Moscow city officials to track key performance metrics.</w:t>
      </w:r>
    </w:p>
    <w:p>
      <w:pPr>
        <w:numPr>
          <w:ilvl w:val="0"/>
          <w:numId w:val="1002"/>
        </w:numPr>
        <w:pStyle w:val="Compact"/>
      </w:pPr>
      <w:r>
        <w:t xml:space="preserve">Published peer-reviewed articles on topics such as fiscal policy reforms and energy market dynamics in leading Russian economic journals.</w:t>
      </w:r>
    </w:p>
    <w:bookmarkEnd w:id="22"/>
    <w:bookmarkStart w:id="23" w:name="economic-consultant"/>
    <w:p>
      <w:pPr>
        <w:pStyle w:val="Heading3"/>
      </w:pPr>
      <w:r>
        <w:t xml:space="preserve">Economic Consultant</w:t>
      </w:r>
    </w:p>
    <w:p>
      <w:pPr>
        <w:pStyle w:val="FirstParagraph"/>
      </w:pPr>
      <w:r>
        <w:rPr>
          <w:bCs/>
          <w:b/>
        </w:rPr>
        <w:t xml:space="preserve">Private Sector, Moscow, Russia</w:t>
      </w:r>
      <w:r>
        <w:br/>
      </w:r>
      <w:r>
        <w:rPr>
          <w:iCs/>
          <w:i/>
        </w:rPr>
        <w:t xml:space="preserve">2012 – 2015</w:t>
      </w:r>
    </w:p>
    <w:p>
      <w:pPr>
        <w:numPr>
          <w:ilvl w:val="0"/>
          <w:numId w:val="1003"/>
        </w:numPr>
        <w:pStyle w:val="Compact"/>
      </w:pPr>
      <w:r>
        <w:t xml:space="preserve">Provided strategic economic advice to multinational corporations operating in Russia Moscow, helping them navigate local regulations and market conditions.</w:t>
      </w:r>
    </w:p>
    <w:p>
      <w:pPr>
        <w:numPr>
          <w:ilvl w:val="0"/>
          <w:numId w:val="1003"/>
        </w:numPr>
        <w:pStyle w:val="Compact"/>
      </w:pPr>
      <w:r>
        <w:t xml:space="preserve">Analyzed trade flows and supply chain disruptions, offering solutions to mitigate risks associated with global market volatility.</w:t>
      </w:r>
    </w:p>
    <w:p>
      <w:pPr>
        <w:numPr>
          <w:ilvl w:val="0"/>
          <w:numId w:val="1003"/>
        </w:numPr>
        <w:pStyle w:val="Compact"/>
      </w:pPr>
      <w:r>
        <w:t xml:space="preserve">Supported the development of cost-benefit analyses for infrastructure projects in Moscow's urban development plans.</w:t>
      </w:r>
    </w:p>
    <w:bookmarkEnd w:id="23"/>
    <w:bookmarkEnd w:id="24"/>
    <w:bookmarkStart w:id="27" w:name="education"/>
    <w:p>
      <w:pPr>
        <w:pStyle w:val="Heading2"/>
      </w:pPr>
      <w:r>
        <w:t xml:space="preserve">Education</w:t>
      </w:r>
    </w:p>
    <w:bookmarkStart w:id="25" w:name="msc-in-economics"/>
    <w:p>
      <w:pPr>
        <w:pStyle w:val="Heading3"/>
      </w:pPr>
      <w:r>
        <w:t xml:space="preserve">MSc in Economics</w:t>
      </w:r>
    </w:p>
    <w:p>
      <w:pPr>
        <w:pStyle w:val="FirstParagraph"/>
      </w:pPr>
      <w:r>
        <w:rPr>
          <w:bCs/>
          <w:b/>
        </w:rPr>
        <w:t xml:space="preserve">Leningrad State University (now Saint Petersburg State University)</w:t>
      </w:r>
      <w:r>
        <w:br/>
      </w:r>
      <w:r>
        <w:rPr>
          <w:iCs/>
          <w:i/>
        </w:rPr>
        <w:t xml:space="preserve">2011 – 2014</w:t>
      </w:r>
    </w:p>
    <w:p>
      <w:pPr>
        <w:numPr>
          <w:ilvl w:val="0"/>
          <w:numId w:val="1004"/>
        </w:numPr>
        <w:pStyle w:val="Compact"/>
      </w:pPr>
      <w:r>
        <w:t xml:space="preserve">Focused on econometrics, public policy, and international trade theory.</w:t>
      </w:r>
    </w:p>
    <w:p>
      <w:pPr>
        <w:numPr>
          <w:ilvl w:val="0"/>
          <w:numId w:val="1004"/>
        </w:numPr>
        <w:pStyle w:val="Compact"/>
      </w:pPr>
      <w:r>
        <w:t xml:space="preserve">Completed a thesis on "The Impact of Currency Fluctuations on Moscow's Export Sector."</w:t>
      </w:r>
    </w:p>
    <w:bookmarkEnd w:id="25"/>
    <w:bookmarkStart w:id="26" w:name="bsc-in-applied-mathematics"/>
    <w:p>
      <w:pPr>
        <w:pStyle w:val="Heading3"/>
      </w:pPr>
      <w:r>
        <w:t xml:space="preserve">BSc in Applied Mathematics</w:t>
      </w:r>
    </w:p>
    <w:p>
      <w:pPr>
        <w:pStyle w:val="FirstParagraph"/>
      </w:pPr>
      <w:r>
        <w:rPr>
          <w:bCs/>
          <w:b/>
        </w:rPr>
        <w:t xml:space="preserve">Moscow State University</w:t>
      </w:r>
      <w:r>
        <w:br/>
      </w:r>
      <w:r>
        <w:rPr>
          <w:iCs/>
          <w:i/>
        </w:rPr>
        <w:t xml:space="preserve">2008 – 2011</w:t>
      </w:r>
    </w:p>
    <w:p>
      <w:pPr>
        <w:numPr>
          <w:ilvl w:val="0"/>
          <w:numId w:val="1005"/>
        </w:numPr>
        <w:pStyle w:val="Compact"/>
      </w:pPr>
      <w:r>
        <w:t xml:space="preserve">Developed strong analytical and quantitative skills applicable to economic modeling and data analysis.</w:t>
      </w:r>
    </w:p>
    <w:bookmarkEnd w:id="26"/>
    <w:bookmarkEnd w:id="27"/>
    <w:bookmarkStart w:id="28" w:name="skills"/>
    <w:p>
      <w:pPr>
        <w:pStyle w:val="Heading2"/>
      </w:pPr>
      <w:r>
        <w:t xml:space="preserve">Skills</w:t>
      </w:r>
    </w:p>
    <w:p>
      <w:pPr>
        <w:numPr>
          <w:ilvl w:val="0"/>
          <w:numId w:val="1006"/>
        </w:numPr>
        <w:pStyle w:val="Compact"/>
      </w:pPr>
      <w:r>
        <w:rPr>
          <w:bCs/>
          <w:b/>
        </w:rPr>
        <w:t xml:space="preserve">Economic Analysis:</w:t>
      </w:r>
      <w:r>
        <w:t xml:space="preserve"> </w:t>
      </w:r>
      <w:r>
        <w:t xml:space="preserve">Macroeconomic forecasting, fiscal policy evaluation, and market trend identification.</w:t>
      </w:r>
    </w:p>
    <w:p>
      <w:pPr>
        <w:numPr>
          <w:ilvl w:val="0"/>
          <w:numId w:val="1006"/>
        </w:numPr>
        <w:pStyle w:val="Compact"/>
      </w:pPr>
      <w:r>
        <w:rPr>
          <w:bCs/>
          <w:b/>
        </w:rPr>
        <w:t xml:space="preserve">Data Visualization:</w:t>
      </w:r>
      <w:r>
        <w:t xml:space="preserve"> </w:t>
      </w:r>
      <w:r>
        <w:t xml:space="preserve">Proficient in using tools like Tableau, Excel, and Python for data interpretation.</w:t>
      </w:r>
    </w:p>
    <w:p>
      <w:pPr>
        <w:numPr>
          <w:ilvl w:val="0"/>
          <w:numId w:val="1006"/>
        </w:numPr>
        <w:pStyle w:val="Compact"/>
      </w:pPr>
      <w:r>
        <w:rPr>
          <w:bCs/>
          <w:b/>
        </w:rPr>
        <w:t xml:space="preserve">Policy Development:</w:t>
      </w:r>
      <w:r>
        <w:t xml:space="preserve"> </w:t>
      </w:r>
      <w:r>
        <w:t xml:space="preserve">Experience in drafting reports and recommendations for government agencies in Russia Moscow.</w:t>
      </w:r>
    </w:p>
    <w:p>
      <w:pPr>
        <w:numPr>
          <w:ilvl w:val="0"/>
          <w:numId w:val="1006"/>
        </w:numPr>
        <w:pStyle w:val="Compact"/>
      </w:pPr>
      <w:r>
        <w:rPr>
          <w:bCs/>
          <w:b/>
        </w:rPr>
        <w:t xml:space="preserve">Language Proficiency:</w:t>
      </w:r>
      <w:r>
        <w:t xml:space="preserve"> </w:t>
      </w:r>
      <w:r>
        <w:t xml:space="preserve">Fluent in Russian and English; basic knowledge of German (for international collaboration).</w:t>
      </w:r>
    </w:p>
    <w:p>
      <w:pPr>
        <w:numPr>
          <w:ilvl w:val="0"/>
          <w:numId w:val="1006"/>
        </w:numPr>
        <w:pStyle w:val="Compact"/>
      </w:pPr>
      <w:r>
        <w:rPr>
          <w:bCs/>
          <w:b/>
        </w:rPr>
        <w:t xml:space="preserve">Economic Modeling:</w:t>
      </w:r>
      <w:r>
        <w:t xml:space="preserve"> </w:t>
      </w:r>
      <w:r>
        <w:t xml:space="preserve">Skilled in using software such as EViews, Stata, and R for statistical analysis.</w:t>
      </w:r>
    </w:p>
    <w:bookmarkEnd w:id="28"/>
    <w:bookmarkStart w:id="29" w:name="certifications"/>
    <w:p>
      <w:pPr>
        <w:pStyle w:val="Heading2"/>
      </w:pPr>
      <w:r>
        <w:t xml:space="preserve">Certifications</w:t>
      </w:r>
    </w:p>
    <w:p>
      <w:pPr>
        <w:numPr>
          <w:ilvl w:val="0"/>
          <w:numId w:val="1007"/>
        </w:numPr>
        <w:pStyle w:val="Compact"/>
      </w:pPr>
      <w:r>
        <w:rPr>
          <w:bCs/>
          <w:b/>
        </w:rPr>
        <w:t xml:space="preserve">Chartered Financial Analyst (CFA) Level III</w:t>
      </w:r>
      <w:r>
        <w:t xml:space="preserve"> </w:t>
      </w:r>
      <w:r>
        <w:t xml:space="preserve">- CFA Institute (2017)</w:t>
      </w:r>
    </w:p>
    <w:p>
      <w:pPr>
        <w:numPr>
          <w:ilvl w:val="0"/>
          <w:numId w:val="1007"/>
        </w:numPr>
        <w:pStyle w:val="Compact"/>
      </w:pPr>
      <w:r>
        <w:rPr>
          <w:bCs/>
          <w:b/>
        </w:rPr>
        <w:t xml:space="preserve">Professional Certificate in Economic Policy Analysis</w:t>
      </w:r>
      <w:r>
        <w:t xml:space="preserve"> </w:t>
      </w:r>
      <w:r>
        <w:t xml:space="preserve">- Moscow School of Economics, 2016</w:t>
      </w:r>
    </w:p>
    <w:p>
      <w:pPr>
        <w:numPr>
          <w:ilvl w:val="0"/>
          <w:numId w:val="1007"/>
        </w:numPr>
        <w:pStyle w:val="Compact"/>
      </w:pPr>
      <w:r>
        <w:rPr>
          <w:bCs/>
          <w:b/>
        </w:rPr>
        <w:t xml:space="preserve">Certified Public Accountant (CPA)</w:t>
      </w:r>
      <w:r>
        <w:t xml:space="preserve"> </w:t>
      </w:r>
      <w:r>
        <w:t xml:space="preserve">- Russia, 2015</w:t>
      </w:r>
    </w:p>
    <w:bookmarkEnd w:id="29"/>
    <w:bookmarkStart w:id="33" w:name="projects-research"/>
    <w:p>
      <w:pPr>
        <w:pStyle w:val="Heading2"/>
      </w:pPr>
      <w:r>
        <w:t xml:space="preserve">Projects &amp; Research</w:t>
      </w:r>
    </w:p>
    <w:bookmarkStart w:id="30" w:name="X0a63102d38d44eae1bb2a44677f22ed9ab00649"/>
    <w:p>
      <w:pPr>
        <w:pStyle w:val="Heading3"/>
      </w:pPr>
      <w:r>
        <w:t xml:space="preserve">Economic Impact of the 2014-2016 Sanctions on Moscow's Automotive Industry</w:t>
      </w:r>
    </w:p>
    <w:p>
      <w:pPr>
        <w:pStyle w:val="FirstParagraph"/>
      </w:pPr>
      <w:r>
        <w:t xml:space="preserve">Conducted a comprehensive study analyzing how Western sanctions affected Moscow's automotive sector, including supply chain disruptions and domestic production trends.</w:t>
      </w:r>
    </w:p>
    <w:bookmarkEnd w:id="30"/>
    <w:bookmarkStart w:id="31" w:name="energy-market-reforms-in-russia-moscow"/>
    <w:p>
      <w:pPr>
        <w:pStyle w:val="Heading3"/>
      </w:pPr>
      <w:r>
        <w:t xml:space="preserve">Energy Market Reforms in Russia Moscow</w:t>
      </w:r>
    </w:p>
    <w:p>
      <w:pPr>
        <w:pStyle w:val="FirstParagraph"/>
      </w:pPr>
      <w:r>
        <w:t xml:space="preserve">Collaborated with energy companies to evaluate the feasibility of market liberalization policies and their implications for consumer pricing in Moscow.</w:t>
      </w:r>
    </w:p>
    <w:bookmarkEnd w:id="31"/>
    <w:bookmarkStart w:id="32" w:name="sustainable-urban-development-in-moscow"/>
    <w:p>
      <w:pPr>
        <w:pStyle w:val="Heading3"/>
      </w:pPr>
      <w:r>
        <w:t xml:space="preserve">Sustainable Urban Development in Moscow</w:t>
      </w:r>
    </w:p>
    <w:p>
      <w:pPr>
        <w:pStyle w:val="FirstParagraph"/>
      </w:pPr>
      <w:r>
        <w:t xml:space="preserve">Developed a framework for integrating economic growth with environmental sustainability, focusing on green infrastructure investments.</w:t>
      </w:r>
    </w:p>
    <w:bookmarkEnd w:id="32"/>
    <w:bookmarkEnd w:id="33"/>
    <w:bookmarkStart w:id="34" w:name="publications"/>
    <w:p>
      <w:pPr>
        <w:pStyle w:val="Heading2"/>
      </w:pPr>
      <w:r>
        <w:t xml:space="preserve">Publications</w:t>
      </w:r>
    </w:p>
    <w:p>
      <w:pPr>
        <w:numPr>
          <w:ilvl w:val="0"/>
          <w:numId w:val="1008"/>
        </w:numPr>
        <w:pStyle w:val="Compact"/>
      </w:pPr>
      <w:r>
        <w:t xml:space="preserve">"Macroeconomic Policy in Post-Soviet Russia: Challenges and Opportunities," *Russian Economic Review*, 2019.</w:t>
      </w:r>
    </w:p>
    <w:p>
      <w:pPr>
        <w:numPr>
          <w:ilvl w:val="0"/>
          <w:numId w:val="1008"/>
        </w:numPr>
        <w:pStyle w:val="Compact"/>
      </w:pPr>
      <w:r>
        <w:t xml:space="preserve">"The Role of Moscow in Russia's Digital Economy Transition," *Journal of Economic Studies*, 2018.</w:t>
      </w:r>
    </w:p>
    <w:p>
      <w:pPr>
        <w:numPr>
          <w:ilvl w:val="0"/>
          <w:numId w:val="1008"/>
        </w:numPr>
        <w:pStyle w:val="Compact"/>
      </w:pPr>
      <w:r>
        <w:t xml:space="preserve">Co-authored a report on "Regional Disparities in Economic Growth: A Focus on Moscow and the Urals," published by Rosstat, 2017.</w:t>
      </w:r>
    </w:p>
    <w:bookmarkEnd w:id="34"/>
    <w:bookmarkStart w:id="35" w:name="professional-affiliations"/>
    <w:p>
      <w:pPr>
        <w:pStyle w:val="Heading2"/>
      </w:pPr>
      <w:r>
        <w:t xml:space="preserve">Professional Affiliations</w:t>
      </w:r>
    </w:p>
    <w:p>
      <w:pPr>
        <w:numPr>
          <w:ilvl w:val="0"/>
          <w:numId w:val="1009"/>
        </w:numPr>
        <w:pStyle w:val="Compact"/>
      </w:pPr>
      <w:r>
        <w:rPr>
          <w:bCs/>
          <w:b/>
        </w:rPr>
        <w:t xml:space="preserve">Russian Economic Society (RES)</w:t>
      </w:r>
      <w:r>
        <w:t xml:space="preserve"> </w:t>
      </w:r>
      <w:r>
        <w:t xml:space="preserve">– Member since 2015.</w:t>
      </w:r>
    </w:p>
    <w:p>
      <w:pPr>
        <w:numPr>
          <w:ilvl w:val="0"/>
          <w:numId w:val="1009"/>
        </w:numPr>
        <w:pStyle w:val="Compact"/>
      </w:pPr>
      <w:r>
        <w:rPr>
          <w:bCs/>
          <w:b/>
        </w:rPr>
        <w:t xml:space="preserve">International Association for Development of the Information Society (IADIS)</w:t>
      </w:r>
      <w:r>
        <w:t xml:space="preserve"> </w:t>
      </w:r>
      <w:r>
        <w:t xml:space="preserve">– Active participant in Moscow-based economic technology forums.</w:t>
      </w:r>
    </w:p>
    <w:bookmarkEnd w:id="35"/>
    <w:bookmarkStart w:id="36" w:name="languages"/>
    <w:p>
      <w:pPr>
        <w:pStyle w:val="Heading2"/>
      </w:pPr>
      <w:r>
        <w:t xml:space="preserve">Languages</w:t>
      </w:r>
    </w:p>
    <w:p>
      <w:pPr>
        <w:numPr>
          <w:ilvl w:val="0"/>
          <w:numId w:val="1010"/>
        </w:numPr>
        <w:pStyle w:val="Compact"/>
      </w:pPr>
      <w:r>
        <w:t xml:space="preserve">Russian – Native speaker.</w:t>
      </w:r>
    </w:p>
    <w:p>
      <w:pPr>
        <w:numPr>
          <w:ilvl w:val="0"/>
          <w:numId w:val="1010"/>
        </w:numPr>
        <w:pStyle w:val="Compact"/>
      </w:pPr>
      <w:r>
        <w:t xml:space="preserve">English – Fluent (TOEFL iBT: 105).</w:t>
      </w:r>
    </w:p>
    <w:p>
      <w:pPr>
        <w:numPr>
          <w:ilvl w:val="0"/>
          <w:numId w:val="1010"/>
        </w:numPr>
        <w:pStyle w:val="Compact"/>
      </w:pPr>
      <w:r>
        <w:t xml:space="preserve">German – Basic proficiency (B1 level).</w:t>
      </w:r>
    </w:p>
    <w:bookmarkEnd w:id="36"/>
    <w:bookmarkStart w:id="37" w:name="contact-information"/>
    <w:p>
      <w:pPr>
        <w:pStyle w:val="Heading2"/>
      </w:pPr>
      <w:r>
        <w:t xml:space="preserve">Contact Information</w:t>
      </w:r>
    </w:p>
    <w:p>
      <w:pPr>
        <w:pStyle w:val="FirstParagraph"/>
      </w:pPr>
      <w:r>
        <w:rPr>
          <w:bCs/>
          <w:b/>
        </w:rPr>
        <w:t xml:space="preserve">Name:</w:t>
      </w:r>
      <w:r>
        <w:t xml:space="preserve"> </w:t>
      </w:r>
      <w:r>
        <w:t xml:space="preserve">Ivan Petrov</w:t>
      </w:r>
      <w:r>
        <w:br/>
      </w:r>
      <w:r>
        <w:rPr>
          <w:bCs/>
          <w:b/>
        </w:rPr>
        <w:t xml:space="preserve">Email:</w:t>
      </w:r>
      <w:r>
        <w:t xml:space="preserve"> </w:t>
      </w:r>
      <w:r>
        <w:t xml:space="preserve">ivan.petrov.economist@gmail.com</w:t>
      </w:r>
      <w:r>
        <w:br/>
      </w:r>
      <w:r>
        <w:rPr>
          <w:bCs/>
          <w:b/>
        </w:rPr>
        <w:t xml:space="preserve">Phone:</w:t>
      </w:r>
      <w:r>
        <w:t xml:space="preserve"> </w:t>
      </w:r>
      <w:r>
        <w:t xml:space="preserve">+7 999-123-4567</w:t>
      </w:r>
      <w:r>
        <w:br/>
      </w:r>
      <w:r>
        <w:rPr>
          <w:bCs/>
          <w:b/>
        </w:rPr>
        <w:t xml:space="preserve">LinkedIn:</w:t>
      </w:r>
      <w:r>
        <w:t xml:space="preserve"> </w:t>
      </w:r>
      <w:r>
        <w:t xml:space="preserve">linkedin.com/in/ivanpetrov-economist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Russia Moscow</dc:title>
  <dc:creator/>
  <dc:language>en</dc:language>
  <cp:keywords/>
  <dcterms:created xsi:type="dcterms:W3CDTF">2026-07-21T03:30:22Z</dcterms:created>
  <dcterms:modified xsi:type="dcterms:W3CDTF">2026-07-21T03:30:22Z</dcterms:modified>
</cp:coreProperties>
</file>

<file path=docProps/custom.xml><?xml version="1.0" encoding="utf-8"?>
<Properties xmlns="http://schemas.openxmlformats.org/officeDocument/2006/custom-properties" xmlns:vt="http://schemas.openxmlformats.org/officeDocument/2006/docPropsVTypes"/>
</file>