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Madrid</w:t>
      </w:r>
    </w:p>
    <w:bookmarkStart w:id="34" w:name="Xbb054ab6c0da18164af0e139867ac3f0404a0cf"/>
    <w:p>
      <w:pPr>
        <w:pStyle w:val="Heading1"/>
      </w:pPr>
      <w:r>
        <w:t xml:space="preserve">Resume: Economist Specializing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juan.martinez@economistspain.com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Economist with a strong focus on economic analysis, policy development, and market research in Spain Madrid. With over a decade of expertise in analyzing macroeconomic trends, designing fiscal strategies, and advising public and private sectors on sustainable growth initiatives tailored to the unique dynamics of Spain's capital region. A dedicated professional committed to leveraging data-driven insights to address challenges such as inflation control, labor market optimization, and regional economic development in Madrid.</w:t>
      </w:r>
    </w:p>
    <w:p>
      <w:pPr>
        <w:pStyle w:val="BodyText"/>
      </w:pPr>
      <w:r>
        <w:t xml:space="preserve">Fluent in Spanish and English, with a deep understanding of the economic landscape of Spain Madrid, including its role as a hub for international business and innovation. Proven ability to collaborate with stakeholders across industries, from financial institutions to government agencies, to create actionable strategies that align with local and global economic goals.</w:t>
      </w:r>
    </w:p>
    <w:bookmarkEnd w:id="22"/>
    <w:bookmarkStart w:id="23" w:name="education"/>
    <w:p>
      <w:pPr>
        <w:pStyle w:val="Heading2"/>
      </w:pPr>
      <w:r>
        <w:t xml:space="preserve">Education</w:t>
      </w:r>
    </w:p>
    <w:p>
      <w:pPr>
        <w:numPr>
          <w:ilvl w:val="0"/>
          <w:numId w:val="1001"/>
        </w:numPr>
        <w:pStyle w:val="Compact"/>
      </w:pPr>
      <w:r>
        <w:rPr>
          <w:bCs/>
          <w:b/>
        </w:rPr>
        <w:t xml:space="preserve">MSc in Economics</w:t>
      </w:r>
      <w:r>
        <w:t xml:space="preserve">, Universidad Complutense de Madrid (UCM), Spain – 2015</w:t>
      </w:r>
      <w:r>
        <w:br/>
      </w:r>
      <w:r>
        <w:t xml:space="preserve">Specialized in Regional Economic Development and Public Policy. Thesis: "Economic Impacts of Tourism on Madrid's Urban Growth."</w:t>
      </w:r>
    </w:p>
    <w:p>
      <w:pPr>
        <w:numPr>
          <w:ilvl w:val="0"/>
          <w:numId w:val="1001"/>
        </w:numPr>
        <w:pStyle w:val="Compact"/>
      </w:pPr>
      <w:r>
        <w:rPr>
          <w:bCs/>
          <w:b/>
        </w:rPr>
        <w:t xml:space="preserve">BSc in Economics</w:t>
      </w:r>
      <w:r>
        <w:t xml:space="preserve">, Universidad Autónoma de Madrid (UAM), Spain – 2012</w:t>
      </w:r>
      <w:r>
        <w:br/>
      </w:r>
      <w:r>
        <w:t xml:space="preserve">Focused on quantitative methods, labor economics, and fiscal policy. Honors graduate with a 3.8 GPA.</w:t>
      </w:r>
    </w:p>
    <w:p>
      <w:pPr>
        <w:numPr>
          <w:ilvl w:val="0"/>
          <w:numId w:val="1001"/>
        </w:numPr>
        <w:pStyle w:val="Compact"/>
      </w:pPr>
      <w:r>
        <w:rPr>
          <w:bCs/>
          <w:b/>
        </w:rPr>
        <w:t xml:space="preserve">Postgraduate Certificate in Data Analysis for Economists</w:t>
      </w:r>
      <w:r>
        <w:t xml:space="preserve">, European Institute of Management and Finance (EMF), France – 2018</w:t>
      </w:r>
      <w:r>
        <w:br/>
      </w:r>
      <w:r>
        <w:t xml:space="preserve">Advanced training in econometric modeling and data visualization tools like R and Python, with applications to Spanish economic datasets.</w:t>
      </w:r>
    </w:p>
    <w:bookmarkEnd w:id="23"/>
    <w:bookmarkStart w:id="27" w:name="work-experience"/>
    <w:p>
      <w:pPr>
        <w:pStyle w:val="Heading2"/>
      </w:pPr>
      <w:r>
        <w:t xml:space="preserve">Work Experience</w:t>
      </w:r>
    </w:p>
    <w:bookmarkStart w:id="24" w:name="Xe32113c34ec255679715d9865b7d7b3d499be75"/>
    <w:p>
      <w:pPr>
        <w:pStyle w:val="Heading3"/>
      </w:pPr>
      <w:r>
        <w:t xml:space="preserve">Economist, Ministry of Economy &amp; Business (Madrid Regional Government)</w:t>
      </w:r>
    </w:p>
    <w:p>
      <w:pPr>
        <w:pStyle w:val="FirstParagraph"/>
      </w:pPr>
      <w:r>
        <w:rPr>
          <w:iCs/>
          <w:i/>
        </w:rPr>
        <w:t xml:space="preserve">January 2019 – Present</w:t>
      </w:r>
    </w:p>
    <w:p>
      <w:pPr>
        <w:numPr>
          <w:ilvl w:val="0"/>
          <w:numId w:val="1002"/>
        </w:numPr>
        <w:pStyle w:val="Compact"/>
      </w:pPr>
      <w:r>
        <w:t xml:space="preserve">Conducted in-depth analyses of Madrid's economic performance, including GDP growth projections and employment trends, to inform regional policy decisions.</w:t>
      </w:r>
    </w:p>
    <w:p>
      <w:pPr>
        <w:numPr>
          <w:ilvl w:val="0"/>
          <w:numId w:val="1002"/>
        </w:numPr>
        <w:pStyle w:val="Compact"/>
      </w:pPr>
      <w:r>
        <w:t xml:space="preserve">Collaborated with the Madrid Chamber of Commerce to develop a comprehensive strategy for boosting small and medium enterprises (SMEs) in the region, resulting in a 12% increase in business registrations by 2022.</w:t>
      </w:r>
    </w:p>
    <w:p>
      <w:pPr>
        <w:numPr>
          <w:ilvl w:val="0"/>
          <w:numId w:val="1002"/>
        </w:numPr>
        <w:pStyle w:val="Compact"/>
      </w:pPr>
      <w:r>
        <w:t xml:space="preserve">Designed cost-benefit models to evaluate public investments in infrastructure projects, ensuring alignment with Spain's broader economic development goals.</w:t>
      </w:r>
    </w:p>
    <w:p>
      <w:pPr>
        <w:numPr>
          <w:ilvl w:val="0"/>
          <w:numId w:val="1002"/>
        </w:numPr>
        <w:pStyle w:val="Compact"/>
      </w:pPr>
      <w:r>
        <w:t xml:space="preserve">Presented findings to regional legislators and stakeholders, emphasizing the importance of Madrid as a catalyst for Spain's economic recovery post-pandemic.</w:t>
      </w:r>
    </w:p>
    <w:bookmarkEnd w:id="24"/>
    <w:bookmarkStart w:id="25" w:name="X7ed1993037089ffb76d402354e486fedc2db84c"/>
    <w:p>
      <w:pPr>
        <w:pStyle w:val="Heading3"/>
      </w:pPr>
      <w:r>
        <w:t xml:space="preserve">Senior Economic Analyst, Banco Santander (Madrid Office)</w:t>
      </w:r>
    </w:p>
    <w:p>
      <w:pPr>
        <w:pStyle w:val="FirstParagraph"/>
      </w:pPr>
      <w:r>
        <w:rPr>
          <w:iCs/>
          <w:i/>
        </w:rPr>
        <w:t xml:space="preserve">July 2015 – December 2018</w:t>
      </w:r>
    </w:p>
    <w:p>
      <w:pPr>
        <w:numPr>
          <w:ilvl w:val="0"/>
          <w:numId w:val="1003"/>
        </w:numPr>
        <w:pStyle w:val="Compact"/>
      </w:pPr>
      <w:r>
        <w:t xml:space="preserve">Provided expert insights on market trends and investment opportunities in Spain Madrid, supporting the bank's corporate and private clients.</w:t>
      </w:r>
    </w:p>
    <w:p>
      <w:pPr>
        <w:numPr>
          <w:ilvl w:val="0"/>
          <w:numId w:val="1003"/>
        </w:numPr>
        <w:pStyle w:val="Compact"/>
      </w:pPr>
      <w:r>
        <w:t xml:space="preserve">Analyzed the impact of EU economic policies on Madrid's financial sector, contributing to reports cited by national media outlets like El País and Cinco Días.</w:t>
      </w:r>
    </w:p>
    <w:p>
      <w:pPr>
        <w:numPr>
          <w:ilvl w:val="0"/>
          <w:numId w:val="1003"/>
        </w:numPr>
        <w:pStyle w:val="Compact"/>
      </w:pPr>
      <w:r>
        <w:t xml:space="preserve">Developed predictive models for real estate market fluctuations in Madrid, helping clients make informed decisions during the 2017 housing price volatility.</w:t>
      </w:r>
    </w:p>
    <w:p>
      <w:pPr>
        <w:numPr>
          <w:ilvl w:val="0"/>
          <w:numId w:val="1003"/>
        </w:numPr>
        <w:pStyle w:val="Compact"/>
      </w:pPr>
      <w:r>
        <w:t xml:space="preserve">Partnered with the bank's sustainability division to integrate ESG (Environmental, Social, Governance) criteria into investment portfolios, aligning with Spain's green transition initiatives.</w:t>
      </w:r>
    </w:p>
    <w:bookmarkEnd w:id="25"/>
    <w:bookmarkStart w:id="26" w:name="Xdf74a8b0ccd0354d6cbd0598dee53b6ebfb79e1"/>
    <w:p>
      <w:pPr>
        <w:pStyle w:val="Heading3"/>
      </w:pPr>
      <w:r>
        <w:t xml:space="preserve">Economist Intern, Instituto Valenciano de Investigaciones Económicas (IVIE)</w:t>
      </w:r>
    </w:p>
    <w:p>
      <w:pPr>
        <w:pStyle w:val="FirstParagraph"/>
      </w:pPr>
      <w:r>
        <w:rPr>
          <w:iCs/>
          <w:i/>
        </w:rPr>
        <w:t xml:space="preserve">June 2012 – August 2012</w:t>
      </w:r>
    </w:p>
    <w:p>
      <w:pPr>
        <w:numPr>
          <w:ilvl w:val="0"/>
          <w:numId w:val="1004"/>
        </w:numPr>
        <w:pStyle w:val="Compact"/>
      </w:pPr>
      <w:r>
        <w:t xml:space="preserve">Assisted in research projects on regional disparities within Spain, with a focus on Madrid's economic dominance compared to other regions.</w:t>
      </w:r>
    </w:p>
    <w:p>
      <w:pPr>
        <w:numPr>
          <w:ilvl w:val="0"/>
          <w:numId w:val="1004"/>
        </w:numPr>
        <w:pStyle w:val="Compact"/>
      </w:pPr>
      <w:r>
        <w:t xml:space="preserve">Collected and analyzed survey data to assess the effectiveness of government subsidies for innovation-driven startups in Madrid.</w:t>
      </w:r>
    </w:p>
    <w:bookmarkEnd w:id="26"/>
    <w:bookmarkEnd w:id="27"/>
    <w:bookmarkStart w:id="28"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Stata, SPSS, and EViews for forecasting and policy simulation.</w:t>
      </w:r>
    </w:p>
    <w:p>
      <w:pPr>
        <w:numPr>
          <w:ilvl w:val="0"/>
          <w:numId w:val="1005"/>
        </w:numPr>
        <w:pStyle w:val="Compact"/>
      </w:pPr>
      <w:r>
        <w:rPr>
          <w:bCs/>
          <w:b/>
        </w:rPr>
        <w:t xml:space="preserve">Data Visualization:</w:t>
      </w:r>
      <w:r>
        <w:t xml:space="preserve"> </w:t>
      </w:r>
      <w:r>
        <w:t xml:space="preserve">Skilled in creating interactive dashboards using Tableau to communicate complex economic data to non-technical audiences.</w:t>
      </w:r>
    </w:p>
    <w:p>
      <w:pPr>
        <w:numPr>
          <w:ilvl w:val="0"/>
          <w:numId w:val="1005"/>
        </w:numPr>
        <w:pStyle w:val="Compact"/>
      </w:pPr>
      <w:r>
        <w:rPr>
          <w:bCs/>
          <w:b/>
        </w:rPr>
        <w:t xml:space="preserve">Policy Analysis:</w:t>
      </w:r>
      <w:r>
        <w:t xml:space="preserve"> </w:t>
      </w:r>
      <w:r>
        <w:t xml:space="preserve">Expertise in evaluating fiscal policies, tax reforms, and regulatory frameworks specific to Spain Madrid.</w:t>
      </w:r>
    </w:p>
    <w:p>
      <w:pPr>
        <w:numPr>
          <w:ilvl w:val="0"/>
          <w:numId w:val="1005"/>
        </w:numPr>
        <w:pStyle w:val="Compact"/>
      </w:pPr>
      <w:r>
        <w:rPr>
          <w:bCs/>
          <w:b/>
        </w:rPr>
        <w:t xml:space="preserve">Communication:</w:t>
      </w:r>
      <w:r>
        <w:t xml:space="preserve"> </w:t>
      </w:r>
      <w:r>
        <w:t xml:space="preserve">Strong presentation and writing skills, with experience delivering workshops on economic literacy for businesses and students in Madrid.</w:t>
      </w:r>
    </w:p>
    <w:p>
      <w:pPr>
        <w:numPr>
          <w:ilvl w:val="0"/>
          <w:numId w:val="1005"/>
        </w:numPr>
        <w:pStyle w:val="Compact"/>
      </w:pPr>
      <w:r>
        <w:rPr>
          <w:bCs/>
          <w:b/>
        </w:rPr>
        <w:t xml:space="preserve">Languages:</w:t>
      </w:r>
      <w:r>
        <w:t xml:space="preserve"> </w:t>
      </w:r>
      <w:r>
        <w:t xml:space="preserve">Native Spanish speaker; fluent in English (C2 level) and basic Catalan.</w:t>
      </w:r>
    </w:p>
    <w:bookmarkEnd w:id="28"/>
    <w:bookmarkStart w:id="30" w:name="certifications"/>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w:t>
      </w:r>
      <w:r>
        <w:t xml:space="preserve">– CFA Institute, 2019–Present</w:t>
      </w:r>
    </w:p>
    <w:p>
      <w:pPr>
        <w:numPr>
          <w:ilvl w:val="0"/>
          <w:numId w:val="1006"/>
        </w:numPr>
        <w:pStyle w:val="Compact"/>
      </w:pPr>
      <w:r>
        <w:rPr>
          <w:bCs/>
          <w:b/>
        </w:rPr>
        <w:t xml:space="preserve">Google Analytics Certification</w:t>
      </w:r>
      <w:r>
        <w:t xml:space="preserve"> </w:t>
      </w:r>
      <w:r>
        <w:t xml:space="preserve">– Google, 2021</w:t>
      </w:r>
    </w:p>
    <w:p>
      <w:pPr>
        <w:numPr>
          <w:ilvl w:val="0"/>
          <w:numId w:val="1006"/>
        </w:numPr>
        <w:pStyle w:val="Compact"/>
      </w:pPr>
      <w:r>
        <w:rPr>
          <w:bCs/>
          <w:b/>
        </w:rPr>
        <w:t xml:space="preserve">Economic Policy Workshop, Madrid School of Economics (MSE)</w:t>
      </w:r>
      <w:r>
        <w:t xml:space="preserve"> </w:t>
      </w:r>
      <w:r>
        <w:t xml:space="preserve">– 2020</w:t>
      </w:r>
    </w:p>
    <w:bookmarkEnd w:id="29"/>
    <w:bookmarkEnd w:id="30"/>
    <w:bookmarkStart w:id="32" w:name="projects"/>
    <w:bookmarkStart w:id="31" w:name="key-projects"/>
    <w:p>
      <w:pPr>
        <w:pStyle w:val="Heading2"/>
      </w:pPr>
      <w:r>
        <w:t xml:space="preserve">Key Projects</w:t>
      </w:r>
    </w:p>
    <w:p>
      <w:pPr>
        <w:numPr>
          <w:ilvl w:val="0"/>
          <w:numId w:val="1007"/>
        </w:numPr>
        <w:pStyle w:val="Compact"/>
      </w:pPr>
      <w:r>
        <w:rPr>
          <w:bCs/>
          <w:b/>
        </w:rPr>
        <w:t xml:space="preserve">"Madrid's Digital Economy Strategy" (2021)</w:t>
      </w:r>
      <w:r>
        <w:br/>
      </w:r>
      <w:r>
        <w:t xml:space="preserve">Led a team to assess the potential of tech startups in Madrid, resulting in a 15% increase in venture capital investments by 2023.</w:t>
      </w:r>
    </w:p>
    <w:p>
      <w:pPr>
        <w:numPr>
          <w:ilvl w:val="0"/>
          <w:numId w:val="1007"/>
        </w:numPr>
        <w:pStyle w:val="Compact"/>
      </w:pPr>
      <w:r>
        <w:rPr>
          <w:bCs/>
          <w:b/>
        </w:rPr>
        <w:t xml:space="preserve">"Tourism and Inflation Nexus in Spain" (2019)</w:t>
      </w:r>
      <w:r>
        <w:br/>
      </w:r>
      <w:r>
        <w:t xml:space="preserve">Published a white paper analyzing how tourism-driven inflation impacts Madrid's cost of living, influencing local housing policies.</w:t>
      </w:r>
    </w:p>
    <w:bookmarkEnd w:id="31"/>
    <w:bookmarkEnd w:id="32"/>
    <w:bookmarkStart w:id="33" w:name="references"/>
    <w:p>
      <w:pPr>
        <w:pStyle w:val="Heading2"/>
      </w:pPr>
      <w:r>
        <w:t xml:space="preserve">References</w:t>
      </w:r>
    </w:p>
    <w:p>
      <w:pPr>
        <w:pStyle w:val="FirstParagraph"/>
      </w:pPr>
      <w:r>
        <w:t xml:space="preserve">Available upon request. Contact: juan.martinez@economistspain.com</w:t>
      </w:r>
    </w:p>
    <w:bookmarkEnd w:id="33"/>
    <w:p>
      <w:pPr>
        <w:pStyle w:val="BodyText"/>
      </w:pPr>
      <w:r>
        <w:t xml:space="preserve">This resume is tailored for the role of an Economist in Spain Madrid, emphasizing expertise in regional economic development, policy analysis, and market research. Keywords such as "Economist," "Spain Madrid," and "Resume" are strategically integrated to align with job-specific requirements.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Spain Madrid</dc:title>
  <dc:creator/>
  <dc:language>en</dc:language>
  <cp:keywords/>
  <dcterms:created xsi:type="dcterms:W3CDTF">2026-07-21T04:54:56Z</dcterms:created>
  <dcterms:modified xsi:type="dcterms:W3CDTF">2026-07-21T04:54:56Z</dcterms:modified>
</cp:coreProperties>
</file>

<file path=docProps/custom.xml><?xml version="1.0" encoding="utf-8"?>
<Properties xmlns="http://schemas.openxmlformats.org/officeDocument/2006/custom-properties" xmlns:vt="http://schemas.openxmlformats.org/officeDocument/2006/docPropsVTypes"/>
</file>