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Egypt</w:t>
      </w:r>
      <w:r>
        <w:t xml:space="preserve"> </w:t>
      </w:r>
      <w:r>
        <w:t xml:space="preserve">Alexandria</w:t>
      </w:r>
    </w:p>
    <w:bookmarkStart w:id="33" w:name="your-name"/>
    <w:p>
      <w:pPr>
        <w:pStyle w:val="Heading1"/>
      </w:pPr>
      <w:r>
        <w:t xml:space="preserve">[Your Name]</w:t>
      </w:r>
    </w:p>
    <w:p>
      <w:pPr>
        <w:pStyle w:val="FirstParagraph"/>
      </w:pPr>
      <w:r>
        <w:t xml:space="preserve">Email: [your.email@example.com] | Phone: +20-XXX-XXXX-XXXX | Location: Alexandria, Egypt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Editor with a strong background in content curation, proofreading, and multimedia project management. Dedicated to delivering high-quality editorial work that aligns with the cultural and linguistic nuances of Egypt Alexandria. Proven expertise in editing print and digital publications, including newspapers, magazines, and academic journals. Committed to fostering excellence in communication through precision, creativity, and a deep understanding of local media trends.</w:t>
      </w:r>
    </w:p>
    <w:bookmarkEnd w:id="20"/>
    <w:bookmarkStart w:id="21" w:name="editorial-expertise"/>
    <w:p>
      <w:pPr>
        <w:pStyle w:val="Heading2"/>
      </w:pPr>
      <w:r>
        <w:t xml:space="preserve">Editorial Expertise</w:t>
      </w:r>
    </w:p>
    <w:p>
      <w:pPr>
        <w:numPr>
          <w:ilvl w:val="0"/>
          <w:numId w:val="1001"/>
        </w:numPr>
        <w:pStyle w:val="Compact"/>
      </w:pPr>
      <w:r>
        <w:t xml:space="preserve">Specialized in editing content for Egyptian audiences, ensuring alignment with regional dialects, cultural values, and regulatory standards.</w:t>
      </w:r>
    </w:p>
    <w:p>
      <w:pPr>
        <w:numPr>
          <w:ilvl w:val="0"/>
          <w:numId w:val="1001"/>
        </w:numPr>
        <w:pStyle w:val="Compact"/>
      </w:pPr>
      <w:r>
        <w:t xml:space="preserve">Skilled in managing editorial workflows for print and digital media, including layout design, copyediting, and fact-checking.</w:t>
      </w:r>
    </w:p>
    <w:p>
      <w:pPr>
        <w:numPr>
          <w:ilvl w:val="0"/>
          <w:numId w:val="1001"/>
        </w:numPr>
        <w:pStyle w:val="Compact"/>
      </w:pPr>
      <w:r>
        <w:t xml:space="preserve">Proficient in using industry-standard tools such as Adobe InDesign, Microsoft Word, and Grammarly to enhance content quality.</w:t>
      </w:r>
    </w:p>
    <w:p>
      <w:pPr>
        <w:numPr>
          <w:ilvl w:val="0"/>
          <w:numId w:val="1001"/>
        </w:numPr>
        <w:pStyle w:val="Compact"/>
      </w:pPr>
      <w:r>
        <w:t xml:space="preserve">Experienced in collaborating with writers, designers, and publishers to maintain consistent brand voice across all platforms.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Egypt Alexandria Daily News (EADN)</w:t>
      </w:r>
      <w:r>
        <w:t xml:space="preserve"> </w:t>
      </w:r>
      <w:r>
        <w:t xml:space="preserve">| Alexandria, Egypt | Jan 2019 – Present</w:t>
      </w:r>
    </w:p>
    <w:p>
      <w:pPr>
        <w:numPr>
          <w:ilvl w:val="0"/>
          <w:numId w:val="1002"/>
        </w:numPr>
        <w:pStyle w:val="Compact"/>
      </w:pPr>
      <w:r>
        <w:t xml:space="preserve">Overseeing the editorial direction of EADN, a leading Arabic-language newspaper in Alexandria, ensuring accurate and timely publication of news articles, opinion pieces, and feature stories.</w:t>
      </w:r>
    </w:p>
    <w:p>
      <w:pPr>
        <w:numPr>
          <w:ilvl w:val="0"/>
          <w:numId w:val="1002"/>
        </w:numPr>
        <w:pStyle w:val="Compact"/>
      </w:pPr>
      <w:r>
        <w:t xml:space="preserve">Editing content for clarity, coherence, and grammatical accuracy while adhering to Egyptian media regulations and ethical standards.</w:t>
      </w:r>
    </w:p>
    <w:p>
      <w:pPr>
        <w:numPr>
          <w:ilvl w:val="0"/>
          <w:numId w:val="1002"/>
        </w:numPr>
        <w:pStyle w:val="Compact"/>
      </w:pPr>
      <w:r>
        <w:t xml:space="preserve">Collaborating with journalists to refine reporting techniques and improve storytelling in both print and digital formats.</w:t>
      </w:r>
    </w:p>
    <w:p>
      <w:pPr>
        <w:numPr>
          <w:ilvl w:val="0"/>
          <w:numId w:val="1002"/>
        </w:numPr>
        <w:pStyle w:val="Compact"/>
      </w:pPr>
      <w:r>
        <w:t xml:space="preserve">Implementing a feedback system for writers to enhance their editorial skills, resulting in a 20% increase in article quality metrics.</w:t>
      </w:r>
    </w:p>
    <w:p>
      <w:pPr>
        <w:numPr>
          <w:ilvl w:val="0"/>
          <w:numId w:val="1002"/>
        </w:numPr>
        <w:pStyle w:val="Compact"/>
      </w:pPr>
      <w:r>
        <w:t xml:space="preserve">Contributing to the design of EADN’s online platform, ensuring seamless integration of text, images, and multimedia elements.</w:t>
      </w:r>
    </w:p>
    <w:bookmarkEnd w:id="22"/>
    <w:bookmarkStart w:id="23" w:name="freelance-editor"/>
    <w:p>
      <w:pPr>
        <w:pStyle w:val="Heading3"/>
      </w:pPr>
      <w:r>
        <w:t xml:space="preserve">Freelance Editor</w:t>
      </w:r>
    </w:p>
    <w:p>
      <w:pPr>
        <w:pStyle w:val="FirstParagraph"/>
      </w:pPr>
      <w:r>
        <w:rPr>
          <w:bCs/>
          <w:b/>
        </w:rPr>
        <w:t xml:space="preserve">Egyptian Publishing House</w:t>
      </w:r>
      <w:r>
        <w:t xml:space="preserve"> </w:t>
      </w:r>
      <w:r>
        <w:t xml:space="preserve">| Alexandria, Egypt | Jun 2017 – Dec 2018</w:t>
      </w:r>
    </w:p>
    <w:p>
      <w:pPr>
        <w:numPr>
          <w:ilvl w:val="0"/>
          <w:numId w:val="1003"/>
        </w:numPr>
        <w:pStyle w:val="Compact"/>
      </w:pPr>
      <w:r>
        <w:t xml:space="preserve">Providing editing services for academic journals, research papers, and literary publications tailored to the Egyptian market.</w:t>
      </w:r>
    </w:p>
    <w:p>
      <w:pPr>
        <w:numPr>
          <w:ilvl w:val="0"/>
          <w:numId w:val="1003"/>
        </w:numPr>
        <w:pStyle w:val="Compact"/>
      </w:pPr>
      <w:r>
        <w:t xml:space="preserve">Reviewing manuscripts for consistency in tone, structure, and adherence to publishing guidelines.</w:t>
      </w:r>
    </w:p>
    <w:p>
      <w:pPr>
        <w:numPr>
          <w:ilvl w:val="0"/>
          <w:numId w:val="1003"/>
        </w:numPr>
        <w:pStyle w:val="Compact"/>
      </w:pPr>
      <w:r>
        <w:t xml:space="preserve">Assisting authors in refining their work to meet the expectations of Egyptian readers and institutions.</w:t>
      </w:r>
    </w:p>
    <w:p>
      <w:pPr>
        <w:numPr>
          <w:ilvl w:val="0"/>
          <w:numId w:val="1003"/>
        </w:numPr>
        <w:pStyle w:val="Compact"/>
      </w:pPr>
      <w:r>
        <w:t xml:space="preserve">Organizing editorial workshops for aspiring writers in Alexandria, focusing on improving writing skills and understanding local content demands.</w:t>
      </w:r>
    </w:p>
    <w:bookmarkEnd w:id="23"/>
    <w:bookmarkStart w:id="24" w:name="editorial-assistant"/>
    <w:p>
      <w:pPr>
        <w:pStyle w:val="Heading3"/>
      </w:pPr>
      <w:r>
        <w:t xml:space="preserve">Editorial Assistant</w:t>
      </w:r>
    </w:p>
    <w:p>
      <w:pPr>
        <w:pStyle w:val="FirstParagraph"/>
      </w:pPr>
      <w:r>
        <w:rPr>
          <w:bCs/>
          <w:b/>
        </w:rPr>
        <w:t xml:space="preserve">Alexandria Cultural Magazine</w:t>
      </w:r>
      <w:r>
        <w:t xml:space="preserve"> </w:t>
      </w:r>
      <w:r>
        <w:t xml:space="preserve">| Alexandria, Egypt | Sep 2015 – May 2017</w:t>
      </w:r>
    </w:p>
    <w:p>
      <w:pPr>
        <w:numPr>
          <w:ilvl w:val="0"/>
          <w:numId w:val="1004"/>
        </w:numPr>
        <w:pStyle w:val="Compact"/>
      </w:pPr>
      <w:r>
        <w:t xml:space="preserve">Supporting the editorial team in selecting and editing content for a monthly magazine highlighting Alexandria’s art, history, and culture.</w:t>
      </w:r>
    </w:p>
    <w:p>
      <w:pPr>
        <w:numPr>
          <w:ilvl w:val="0"/>
          <w:numId w:val="1004"/>
        </w:numPr>
        <w:pStyle w:val="Compact"/>
      </w:pPr>
      <w:r>
        <w:t xml:space="preserve">Conducting research on local events, historical figures, and cultural trends to enrich editorial content.</w:t>
      </w:r>
    </w:p>
    <w:p>
      <w:pPr>
        <w:numPr>
          <w:ilvl w:val="0"/>
          <w:numId w:val="1004"/>
        </w:numPr>
        <w:pStyle w:val="Compact"/>
      </w:pPr>
      <w:r>
        <w:t xml:space="preserve">Proofreading articles before publication and ensuring compliance with Egyptian copyright laws.</w:t>
      </w:r>
    </w:p>
    <w:p>
      <w:pPr>
        <w:numPr>
          <w:ilvl w:val="0"/>
          <w:numId w:val="1004"/>
        </w:numPr>
        <w:pStyle w:val="Compact"/>
      </w:pPr>
      <w:r>
        <w:t xml:space="preserve">Assisting in the production of print editions, including layout adjustments and image captioning.</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w:t>
      </w:r>
      <w:r>
        <w:t xml:space="preserve">| Alexandria University | 2011 – 2015</w:t>
      </w:r>
    </w:p>
    <w:p>
      <w:pPr>
        <w:numPr>
          <w:ilvl w:val="0"/>
          <w:numId w:val="1005"/>
        </w:numPr>
        <w:pStyle w:val="Compact"/>
      </w:pPr>
      <w:r>
        <w:t xml:space="preserve">Relevant coursework: Media Ethics, Arabic Language and Literature, Multimedia Journalism, and Cultural Studies.</w:t>
      </w:r>
    </w:p>
    <w:p>
      <w:pPr>
        <w:numPr>
          <w:ilvl w:val="0"/>
          <w:numId w:val="1005"/>
        </w:numPr>
        <w:pStyle w:val="Compact"/>
      </w:pPr>
      <w:r>
        <w:t xml:space="preserve">Honored with the "Outstanding Thesis Award" for a research project on the role of editors in shaping public opinion in Egypt.</w:t>
      </w:r>
    </w:p>
    <w:bookmarkEnd w:id="26"/>
    <w:bookmarkStart w:id="27" w:name="skills"/>
    <w:p>
      <w:pPr>
        <w:pStyle w:val="Heading2"/>
      </w:pPr>
      <w:r>
        <w:t xml:space="preserve">Skills</w:t>
      </w:r>
    </w:p>
    <w:p>
      <w:pPr>
        <w:numPr>
          <w:ilvl w:val="0"/>
          <w:numId w:val="1006"/>
        </w:numPr>
        <w:pStyle w:val="Compact"/>
      </w:pPr>
      <w:r>
        <w:rPr>
          <w:bCs/>
          <w:b/>
        </w:rPr>
        <w:t xml:space="preserve">Languages:</w:t>
      </w:r>
      <w:r>
        <w:t xml:space="preserve"> </w:t>
      </w:r>
      <w:r>
        <w:t xml:space="preserve">Arabic (native), English (fluent), French (basic)</w:t>
      </w:r>
    </w:p>
    <w:p>
      <w:pPr>
        <w:numPr>
          <w:ilvl w:val="0"/>
          <w:numId w:val="1006"/>
        </w:numPr>
        <w:pStyle w:val="Compact"/>
      </w:pPr>
      <w:r>
        <w:rPr>
          <w:bCs/>
          <w:b/>
        </w:rPr>
        <w:t xml:space="preserve">Tools:</w:t>
      </w:r>
      <w:r>
        <w:t xml:space="preserve"> </w:t>
      </w:r>
      <w:r>
        <w:t xml:space="preserve">Adobe InDesign, Microsoft Office Suite, Google Docs, Grammarly, Canva</w:t>
      </w:r>
    </w:p>
    <w:p>
      <w:pPr>
        <w:numPr>
          <w:ilvl w:val="0"/>
          <w:numId w:val="1006"/>
        </w:numPr>
        <w:pStyle w:val="Compact"/>
      </w:pPr>
      <w:r>
        <w:rPr>
          <w:bCs/>
          <w:b/>
        </w:rPr>
        <w:t xml:space="preserve">Cultural Insight:</w:t>
      </w:r>
      <w:r>
        <w:t xml:space="preserve"> </w:t>
      </w:r>
      <w:r>
        <w:t xml:space="preserve">Deep understanding of Egyptian media landscape, including regional dialects and content preferences.</w:t>
      </w:r>
    </w:p>
    <w:p>
      <w:pPr>
        <w:numPr>
          <w:ilvl w:val="0"/>
          <w:numId w:val="1006"/>
        </w:numPr>
        <w:pStyle w:val="Compact"/>
      </w:pPr>
      <w:r>
        <w:rPr>
          <w:bCs/>
          <w:b/>
        </w:rPr>
        <w:t xml:space="preserve">Communication:</w:t>
      </w:r>
      <w:r>
        <w:t xml:space="preserve"> </w:t>
      </w:r>
      <w:r>
        <w:t xml:space="preserve">Strong interpersonal skills for collaborating with writers, designers, and stakeholders.</w:t>
      </w:r>
    </w:p>
    <w:bookmarkEnd w:id="27"/>
    <w:bookmarkStart w:id="28" w:name="projects-contributions"/>
    <w:p>
      <w:pPr>
        <w:pStyle w:val="Heading2"/>
      </w:pPr>
      <w:r>
        <w:t xml:space="preserve">Projects &amp; Contributions</w:t>
      </w:r>
    </w:p>
    <w:p>
      <w:pPr>
        <w:pStyle w:val="FirstParagraph"/>
      </w:pPr>
      <w:r>
        <w:rPr>
          <w:bCs/>
          <w:b/>
        </w:rPr>
        <w:t xml:space="preserve">Egypt Alexandria Digital Archives Initiative (2019)</w:t>
      </w:r>
    </w:p>
    <w:p>
      <w:pPr>
        <w:numPr>
          <w:ilvl w:val="0"/>
          <w:numId w:val="1007"/>
        </w:numPr>
        <w:pStyle w:val="Compact"/>
      </w:pPr>
      <w:r>
        <w:t xml:space="preserve">Coordinated the digitization of historical newspapers from Alexandria, ensuring preservation of cultural heritage while making content accessible to modern audiences.</w:t>
      </w:r>
    </w:p>
    <w:p>
      <w:pPr>
        <w:numPr>
          <w:ilvl w:val="0"/>
          <w:numId w:val="1007"/>
        </w:numPr>
        <w:pStyle w:val="Compact"/>
      </w:pPr>
      <w:r>
        <w:t xml:space="preserve">Edited and annotated archival materials for accuracy, providing context for readers unfamiliar with historical events in Egypt.</w:t>
      </w:r>
    </w:p>
    <w:p>
      <w:pPr>
        <w:pStyle w:val="FirstParagraph"/>
      </w:pPr>
      <w:r>
        <w:rPr>
          <w:bCs/>
          <w:b/>
        </w:rPr>
        <w:t xml:space="preserve">Alexandria Youth Writing Competition (2020)</w:t>
      </w:r>
    </w:p>
    <w:p>
      <w:pPr>
        <w:numPr>
          <w:ilvl w:val="0"/>
          <w:numId w:val="1008"/>
        </w:numPr>
        <w:pStyle w:val="Compact"/>
      </w:pPr>
      <w:r>
        <w:t xml:space="preserve">Served as a judge and mentor for young writers, focusing on improving their editorial skills and understanding of Egyptian literary traditions.</w:t>
      </w:r>
    </w:p>
    <w:p>
      <w:pPr>
        <w:numPr>
          <w:ilvl w:val="0"/>
          <w:numId w:val="1008"/>
        </w:numPr>
        <w:pStyle w:val="Compact"/>
      </w:pPr>
      <w:r>
        <w:t xml:space="preserve">Published a curated anthology of winning entries, highlighting the voices of emerging talent in Alexandria.</w:t>
      </w:r>
    </w:p>
    <w:bookmarkEnd w:id="28"/>
    <w:bookmarkStart w:id="29" w:name="certifications"/>
    <w:p>
      <w:pPr>
        <w:pStyle w:val="Heading2"/>
      </w:pPr>
      <w:r>
        <w:t xml:space="preserve">Certifications</w:t>
      </w:r>
    </w:p>
    <w:p>
      <w:pPr>
        <w:numPr>
          <w:ilvl w:val="0"/>
          <w:numId w:val="1009"/>
        </w:numPr>
        <w:pStyle w:val="Compact"/>
      </w:pPr>
      <w:r>
        <w:t xml:space="preserve">Certificate in Advanced Copyediting | Egyptian Journalists Association | 2018</w:t>
      </w:r>
    </w:p>
    <w:p>
      <w:pPr>
        <w:numPr>
          <w:ilvl w:val="0"/>
          <w:numId w:val="1009"/>
        </w:numPr>
        <w:pStyle w:val="Compact"/>
      </w:pPr>
      <w:r>
        <w:t xml:space="preserve">Professional Editor Certification | International Editorial Standards Council | 2017</w:t>
      </w:r>
    </w:p>
    <w:bookmarkEnd w:id="29"/>
    <w:bookmarkStart w:id="30" w:name="publications-recognition"/>
    <w:p>
      <w:pPr>
        <w:pStyle w:val="Heading2"/>
      </w:pPr>
      <w:r>
        <w:t xml:space="preserve">Publications &amp; Recognition</w:t>
      </w:r>
    </w:p>
    <w:p>
      <w:pPr>
        <w:numPr>
          <w:ilvl w:val="0"/>
          <w:numId w:val="1010"/>
        </w:numPr>
        <w:pStyle w:val="Compact"/>
      </w:pPr>
      <w:r>
        <w:t xml:space="preserve">Published editorial columns in EADN and Alexandria Cultural Magazine, focusing on media ethics and cultural preservation.</w:t>
      </w:r>
    </w:p>
    <w:p>
      <w:pPr>
        <w:numPr>
          <w:ilvl w:val="0"/>
          <w:numId w:val="1010"/>
        </w:numPr>
        <w:pStyle w:val="Compact"/>
      </w:pPr>
      <w:r>
        <w:t xml:space="preserve">Featured speaker at the 2021 Alexandria Media Summit on "The Role of Editors in Shaping Public Discourse."</w:t>
      </w:r>
    </w:p>
    <w:p>
      <w:pPr>
        <w:numPr>
          <w:ilvl w:val="0"/>
          <w:numId w:val="1010"/>
        </w:numPr>
        <w:pStyle w:val="Compact"/>
      </w:pPr>
      <w:r>
        <w:t xml:space="preserve">Awarded "Best Editorial Team Member" by EADN in 2020 for outstanding contributions to content quality and innovation.</w:t>
      </w:r>
    </w:p>
    <w:bookmarkEnd w:id="30"/>
    <w:bookmarkStart w:id="31" w:name="community-engagement"/>
    <w:p>
      <w:pPr>
        <w:pStyle w:val="Heading2"/>
      </w:pPr>
      <w:r>
        <w:t xml:space="preserve">Community Engagement</w:t>
      </w:r>
    </w:p>
    <w:p>
      <w:pPr>
        <w:numPr>
          <w:ilvl w:val="0"/>
          <w:numId w:val="1011"/>
        </w:numPr>
        <w:pStyle w:val="Compact"/>
      </w:pPr>
      <w:r>
        <w:t xml:space="preserve">Volunteer editor for the Alexandria Library’s community newsletter, providing free editing services to local authors and organizations.</w:t>
      </w:r>
    </w:p>
    <w:p>
      <w:pPr>
        <w:numPr>
          <w:ilvl w:val="0"/>
          <w:numId w:val="1011"/>
        </w:numPr>
        <w:pStyle w:val="Compact"/>
      </w:pPr>
      <w:r>
        <w:t xml:space="preserve">Organized a workshop titled "Editing for Impact" at the Alexandria Creative Hub, attended by over 100 aspiring editors and writers.</w:t>
      </w:r>
    </w:p>
    <w:bookmarkEnd w:id="31"/>
    <w:bookmarkStart w:id="32" w:name="references"/>
    <w:p>
      <w:pPr>
        <w:pStyle w:val="Heading2"/>
      </w:pPr>
      <w:r>
        <w:t xml:space="preserve">References</w:t>
      </w:r>
    </w:p>
    <w:p>
      <w:pPr>
        <w:pStyle w:val="FirstParagraph"/>
      </w:pPr>
      <w:r>
        <w:t xml:space="preserve">Available upon request. Contact [your.email@example.com] for details.</w:t>
      </w:r>
    </w:p>
    <w:p>
      <w:r>
        <w:pict>
          <v:rect style="width:0;height:1.5pt" o:hralign="center" o:hrstd="t" o:hr="t"/>
        </w:pict>
      </w:r>
    </w:p>
    <w:p>
      <w:pPr>
        <w:pStyle w:val="FirstParagraph"/>
      </w:pPr>
      <w:r>
        <w:t xml:space="preserve">This resume is tailored for an Editor position in Egypt Alexandria, emphasizing local expertise, cultural relevance, and editorial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Egypt Alexandria</dc:title>
  <dc:creator/>
  <dc:language>en</dc:language>
  <cp:keywords/>
  <dcterms:created xsi:type="dcterms:W3CDTF">2026-07-24T01:07:32Z</dcterms:created>
  <dcterms:modified xsi:type="dcterms:W3CDTF">2026-07-24T01:07:32Z</dcterms:modified>
</cp:coreProperties>
</file>

<file path=docProps/custom.xml><?xml version="1.0" encoding="utf-8"?>
<Properties xmlns="http://schemas.openxmlformats.org/officeDocument/2006/custom-properties" xmlns:vt="http://schemas.openxmlformats.org/officeDocument/2006/docPropsVTypes"/>
</file>