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in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32" w:name="resume"/>
    <w:p>
      <w:pPr>
        <w:pStyle w:val="Heading1"/>
      </w:pPr>
      <w:r>
        <w:rPr>
          <w:bCs/>
          <w:b/>
        </w:rP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+60 12-345 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Kuala Lumpur, Malaysia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dynamic and detail-oriented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with over 5 years of experience in content creation, proofreading, and project management within the vibrant media landscape of Malaysia Kuala Lumpur. Passionate about crafting compelling narratives that resonate with diverse audiences, I specialize in refining written content to meet editorial standards while aligning with cultural and industry-specific requirements. My expertise spans digital publishing, print media, and multimedia projects, ensuring accuracy, coherence, and engagement across platforms. With a deep understanding of the Malaysian market’s nuances—ranging from multilingual content to regional trends—I am committed to delivering high-quality work that reflects professionalism and creativity. This resume highlights my journey as an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in Malaysia Kuala Lumpur, where I have contributed to impactful projects for local and international clients.</w:t>
      </w:r>
    </w:p>
    <w:bookmarkEnd w:id="21"/>
    <w:bookmarkStart w:id="25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2" w:name="senior-editor"/>
    <w:p>
      <w:pPr>
        <w:pStyle w:val="Heading3"/>
      </w:pPr>
      <w:r>
        <w:rPr>
          <w:bCs/>
          <w:b/>
        </w:rPr>
        <w:t xml:space="preserve">Senior Editor</w:t>
      </w:r>
    </w:p>
    <w:p>
      <w:pPr>
        <w:pStyle w:val="FirstParagraph"/>
      </w:pPr>
      <w:r>
        <w:rPr>
          <w:iCs/>
          <w:i/>
        </w:rPr>
        <w:t xml:space="preserve">Kuala Lumpur Media Group, Malaysia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Overseeing content production for digital and print publications, ensuring alignment with brand voice and editorial guidelines in Malaysia Kuala Lumpur.</w:t>
      </w:r>
    </w:p>
    <w:p>
      <w:pPr>
        <w:numPr>
          <w:ilvl w:val="0"/>
          <w:numId w:val="1001"/>
        </w:numPr>
        <w:pStyle w:val="Compact"/>
      </w:pPr>
      <w:r>
        <w:t xml:space="preserve">Collaborating with writers, designers, and producers to refine manuscripts, articles, and multimedia scripts for accuracy and readability.</w:t>
      </w:r>
    </w:p>
    <w:p>
      <w:pPr>
        <w:numPr>
          <w:ilvl w:val="0"/>
          <w:numId w:val="1001"/>
        </w:numPr>
        <w:pStyle w:val="Compact"/>
      </w:pPr>
      <w:r>
        <w:t xml:space="preserve">Implementing quality assurance processes that reduced editorial errors by 30% within the first year of employment.</w:t>
      </w:r>
    </w:p>
    <w:p>
      <w:pPr>
        <w:numPr>
          <w:ilvl w:val="0"/>
          <w:numId w:val="1001"/>
        </w:numPr>
        <w:pStyle w:val="Compact"/>
      </w:pPr>
      <w:r>
        <w:t xml:space="preserve">Managing a team of junior editors while mentoring them on best practices tailored to the Malaysian market’s unique demands.</w:t>
      </w:r>
    </w:p>
    <w:p>
      <w:pPr>
        <w:numPr>
          <w:ilvl w:val="0"/>
          <w:numId w:val="1001"/>
        </w:numPr>
        <w:pStyle w:val="Compact"/>
      </w:pPr>
      <w:r>
        <w:t xml:space="preserve">Partnering with local advertisers to create content-driven campaigns that enhanced reader engagement and brand visibility in Kuala Lumpur.</w:t>
      </w:r>
    </w:p>
    <w:bookmarkEnd w:id="22"/>
    <w:bookmarkStart w:id="23" w:name="junior-editor"/>
    <w:p>
      <w:pPr>
        <w:pStyle w:val="Heading3"/>
      </w:pPr>
      <w:r>
        <w:rPr>
          <w:bCs/>
          <w:b/>
        </w:rPr>
        <w:t xml:space="preserve">Junior Editor</w:t>
      </w:r>
    </w:p>
    <w:p>
      <w:pPr>
        <w:pStyle w:val="FirstParagraph"/>
      </w:pPr>
      <w:r>
        <w:rPr>
          <w:iCs/>
          <w:i/>
        </w:rPr>
        <w:t xml:space="preserve">Malaysia Daily News, Kuala Lumpur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Editing news articles, feature stories, and opinion pieces for publication in print and online formats across Malaysia.</w:t>
      </w:r>
    </w:p>
    <w:p>
      <w:pPr>
        <w:numPr>
          <w:ilvl w:val="0"/>
          <w:numId w:val="1002"/>
        </w:numPr>
        <w:pStyle w:val="Compact"/>
      </w:pPr>
      <w:r>
        <w:t xml:space="preserve">Conducting fact-checking and research to ensure compliance with Malaysian media regulations and ethical standards.</w:t>
      </w:r>
    </w:p>
    <w:p>
      <w:pPr>
        <w:numPr>
          <w:ilvl w:val="0"/>
          <w:numId w:val="1002"/>
        </w:numPr>
        <w:pStyle w:val="Compact"/>
      </w:pPr>
      <w:r>
        <w:t xml:space="preserve">Contributing to the development of editorial calendars that prioritized trending topics relevant to Kuala Lumpur’s audience.</w:t>
      </w:r>
    </w:p>
    <w:p>
      <w:pPr>
        <w:numPr>
          <w:ilvl w:val="0"/>
          <w:numId w:val="1002"/>
        </w:numPr>
        <w:pStyle w:val="Compact"/>
      </w:pPr>
      <w:r>
        <w:t xml:space="preserve">Utilizing content management systems (CMS) to streamline workflows, improving efficiency by 20% in the department.</w:t>
      </w:r>
    </w:p>
    <w:p>
      <w:pPr>
        <w:numPr>
          <w:ilvl w:val="0"/>
          <w:numId w:val="1002"/>
        </w:numPr>
        <w:pStyle w:val="Compact"/>
      </w:pPr>
      <w:r>
        <w:t xml:space="preserve">Providing feedback to writers on grammar, tone, and structure to maintain consistency with the publication’s style guide.</w:t>
      </w:r>
    </w:p>
    <w:bookmarkEnd w:id="23"/>
    <w:bookmarkStart w:id="24" w:name="freelance-editor"/>
    <w:p>
      <w:pPr>
        <w:pStyle w:val="Heading3"/>
      </w:pPr>
      <w:r>
        <w:rPr>
          <w:bCs/>
          <w:b/>
        </w:rPr>
        <w:t xml:space="preserve">Freelance Editor</w:t>
      </w:r>
    </w:p>
    <w:p>
      <w:pPr>
        <w:pStyle w:val="FirstParagraph"/>
      </w:pPr>
      <w:r>
        <w:rPr>
          <w:iCs/>
          <w:i/>
        </w:rPr>
        <w:t xml:space="preserve">Kuala Lumpur, Malaysia</w:t>
      </w:r>
      <w:r>
        <w:t xml:space="preserve"> </w:t>
      </w:r>
      <w:r>
        <w:t xml:space="preserve">| January 2015 – May 2016</w:t>
      </w:r>
    </w:p>
    <w:p>
      <w:pPr>
        <w:numPr>
          <w:ilvl w:val="0"/>
          <w:numId w:val="1003"/>
        </w:numPr>
        <w:pStyle w:val="Compact"/>
      </w:pPr>
      <w:r>
        <w:t xml:space="preserve">Editing manuscripts, academic papers, and business documents for clients across industries in Malaysia Kuala Lumpur.</w:t>
      </w:r>
    </w:p>
    <w:p>
      <w:pPr>
        <w:numPr>
          <w:ilvl w:val="0"/>
          <w:numId w:val="1003"/>
        </w:numPr>
        <w:pStyle w:val="Compact"/>
      </w:pPr>
      <w:r>
        <w:t xml:space="preserve">Offering proofreading services for books and articles targeted at both local and international markets.</w:t>
      </w:r>
    </w:p>
    <w:p>
      <w:pPr>
        <w:numPr>
          <w:ilvl w:val="0"/>
          <w:numId w:val="1003"/>
        </w:numPr>
        <w:pStyle w:val="Compact"/>
      </w:pPr>
      <w:r>
        <w:t xml:space="preserve">Building a portfolio of work that highlights adaptability to different writing styles and subject matters, from technical reports to creative storytelling.</w:t>
      </w:r>
    </w:p>
    <w:bookmarkEnd w:id="24"/>
    <w:bookmarkEnd w:id="25"/>
    <w:bookmarkStart w:id="26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Journalism</w:t>
      </w:r>
    </w:p>
    <w:p>
      <w:pPr>
        <w:pStyle w:val="BodyText"/>
      </w:pPr>
      <w:r>
        <w:rPr>
          <w:iCs/>
          <w:i/>
        </w:rPr>
        <w:t xml:space="preserve">Universiti Teknologi MARA (UiTM), Shah Alam, Malaysia</w:t>
      </w:r>
      <w:r>
        <w:t xml:space="preserve"> </w:t>
      </w:r>
      <w:r>
        <w:t xml:space="preserve">| Graduated: 2015</w:t>
      </w:r>
    </w:p>
    <w:p>
      <w:pPr>
        <w:numPr>
          <w:ilvl w:val="0"/>
          <w:numId w:val="1004"/>
        </w:numPr>
        <w:pStyle w:val="Compact"/>
      </w:pPr>
      <w:r>
        <w:t xml:space="preserve">Relevant coursework: Media Ethics, Copy Editing, Digital Publishing.</w:t>
      </w:r>
    </w:p>
    <w:p>
      <w:pPr>
        <w:numPr>
          <w:ilvl w:val="0"/>
          <w:numId w:val="1004"/>
        </w:numPr>
        <w:pStyle w:val="Compact"/>
      </w:pPr>
      <w:r>
        <w:t xml:space="preserve">Campus activities: Editor-in-Chief of the university magazine, which focused on student voices and local issues in Kuala Lumpur.</w:t>
      </w:r>
    </w:p>
    <w:p>
      <w:pPr>
        <w:pStyle w:val="FirstParagraph"/>
      </w:pPr>
      <w:r>
        <w:rPr>
          <w:bCs/>
          <w:b/>
        </w:rP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t xml:space="preserve">Certified Business Editor (CBE) – 2020</w:t>
      </w:r>
    </w:p>
    <w:p>
      <w:pPr>
        <w:numPr>
          <w:ilvl w:val="0"/>
          <w:numId w:val="1005"/>
        </w:numPr>
        <w:pStyle w:val="Compact"/>
      </w:pPr>
      <w:r>
        <w:t xml:space="preserve">Advanced Copy Editing Workshop, Malaysian Society of Editors – 2018</w:t>
      </w:r>
    </w:p>
    <w:p>
      <w:pPr>
        <w:numPr>
          <w:ilvl w:val="0"/>
          <w:numId w:val="1005"/>
        </w:numPr>
        <w:pStyle w:val="Compact"/>
      </w:pPr>
      <w:r>
        <w:t xml:space="preserve">Digital Content Strategy Certificate, Coursera – 2017</w:t>
      </w:r>
    </w:p>
    <w:bookmarkEnd w:id="26"/>
    <w:bookmarkStart w:id="27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Editorial Expertise:</w:t>
      </w:r>
      <w:r>
        <w:t xml:space="preserve"> </w:t>
      </w:r>
      <w:r>
        <w:t xml:space="preserve">Grammar, syntax, punctuation, and style guide adherence.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Content Creation:</w:t>
      </w:r>
      <w:r>
        <w:t xml:space="preserve"> </w:t>
      </w:r>
      <w:r>
        <w:t xml:space="preserve">Writing and editing for digital platforms (WordPress, Medium), print media, and multimedia projects.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Proficient in understanding the linguistic diversity of Malaysia Kuala Lumpur (Malay, English, Chinese dialects).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Adobe InDesign, Microsoft Office Suite (Word, Excel), Google Docs, and CMS platforms.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Managing deadlines and coordinating with cross-functional teams in a fast-paced environment.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Malay; basic proficiency in Mandarin.</w:t>
      </w:r>
    </w:p>
    <w:bookmarkEnd w:id="27"/>
    <w:bookmarkStart w:id="28" w:name="certifications-achievements"/>
    <w:p>
      <w:pPr>
        <w:pStyle w:val="Heading2"/>
      </w:pPr>
      <w:r>
        <w:rPr>
          <w:bCs/>
          <w:b/>
        </w:rPr>
        <w:t xml:space="preserve">Certifications &amp; Achievements</w:t>
      </w:r>
    </w:p>
    <w:p>
      <w:pPr>
        <w:numPr>
          <w:ilvl w:val="0"/>
          <w:numId w:val="1007"/>
        </w:numPr>
        <w:pStyle w:val="Compact"/>
      </w:pPr>
      <w:r>
        <w:t xml:space="preserve">Editorial Excellence Award, Kuala Lumpur Media Group – 2021</w:t>
      </w:r>
    </w:p>
    <w:p>
      <w:pPr>
        <w:numPr>
          <w:ilvl w:val="0"/>
          <w:numId w:val="1007"/>
        </w:numPr>
        <w:pStyle w:val="Compact"/>
      </w:pPr>
      <w:r>
        <w:t xml:space="preserve">Published articles in reputable Malaysian publications, including "Kuala Lumpur Chronicle" and "Malaysia Today."</w:t>
      </w:r>
    </w:p>
    <w:p>
      <w:pPr>
        <w:numPr>
          <w:ilvl w:val="0"/>
          <w:numId w:val="1007"/>
        </w:numPr>
        <w:pStyle w:val="Compact"/>
      </w:pPr>
      <w:r>
        <w:t xml:space="preserve">Contributed to a successful digital campaign for a local tech startup, increasing website traffic by 50% within six months.</w:t>
      </w:r>
    </w:p>
    <w:bookmarkEnd w:id="28"/>
    <w:bookmarkStart w:id="30" w:name="projects-portfolio"/>
    <w:p>
      <w:pPr>
        <w:pStyle w:val="Heading2"/>
      </w:pPr>
      <w:r>
        <w:rPr>
          <w:bCs/>
          <w:b/>
        </w:rPr>
        <w:t xml:space="preserve">Projects &amp; Portfolio</w:t>
      </w:r>
    </w:p>
    <w:p>
      <w:pPr>
        <w:pStyle w:val="FirstParagraph"/>
      </w:pPr>
      <w:r>
        <w:t xml:space="preserve">To view my editorial work and portfolio, please visit:</w:t>
      </w:r>
      <w:r>
        <w:t xml:space="preserve"> </w:t>
      </w:r>
      <w:hyperlink r:id="rId29">
        <w:r>
          <w:rPr>
            <w:rStyle w:val="Hyperlink"/>
          </w:rPr>
          <w:t xml:space="preserve">[Your Online Portfolio]</w:t>
        </w:r>
      </w:hyperlink>
    </w:p>
    <w:p>
      <w:pPr>
        <w:numPr>
          <w:ilvl w:val="0"/>
          <w:numId w:val="1008"/>
        </w:numPr>
        <w:pStyle w:val="Compact"/>
      </w:pPr>
      <w:r>
        <w:t xml:space="preserve">Edited a 10-part series on sustainable living in Malaysia Kuala Lumpur, featured in "Green Living Magazine."</w:t>
      </w:r>
    </w:p>
    <w:p>
      <w:pPr>
        <w:numPr>
          <w:ilvl w:val="0"/>
          <w:numId w:val="1008"/>
        </w:numPr>
        <w:pStyle w:val="Compact"/>
      </w:pPr>
      <w:r>
        <w:t xml:space="preserve">Designed a content strategy for a travel blog targeting expatriates in KL, boosting social media engagement by 40%.</w:t>
      </w:r>
    </w:p>
    <w:p>
      <w:pPr>
        <w:numPr>
          <w:ilvl w:val="0"/>
          <w:numId w:val="1008"/>
        </w:numPr>
        <w:pStyle w:val="Compact"/>
      </w:pPr>
      <w:r>
        <w:t xml:space="preserve">Collaborated with local authors to publish a collection of short stories reflecting the cultural diversity of Malaysia.</w:t>
      </w:r>
    </w:p>
    <w:bookmarkEnd w:id="30"/>
    <w:bookmarkStart w:id="31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references from previous employers in Malaysia Kuala Lumpur.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Editor in Malaysia Kuala Lumpur</dc:title>
  <dc:creator/>
  <dc:language>en</dc:language>
  <cp:keywords/>
  <dcterms:created xsi:type="dcterms:W3CDTF">2026-05-30T13:10:23Z</dcterms:created>
  <dcterms:modified xsi:type="dcterms:W3CDTF">2026-05-30T13:10:23Z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