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experienced Editor with over 8 years of expertise in content creation, proofreading, and editorial management. Specializing in delivering high-quality written material tailored for diverse audiences in the dynamic landscape of Saudi Arabia, particularly Riyadh. Proficient in aligning editorial strategies with local cultural nuances while maintaining global standards. Adept at collaborating with writers, designers, and stakeholders to produce compelling publications that resonate with readers across industries such as media, education, and corporate sectors. Committed to excellence in editing and a deep understanding of the Saudi Arabian market's unique requirements.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Riyadh Publishing House, Riyadh, Saudi Arabia</w:t>
      </w:r>
    </w:p>
    <w:p>
      <w:pPr>
        <w:numPr>
          <w:ilvl w:val="0"/>
          <w:numId w:val="1001"/>
        </w:numPr>
        <w:pStyle w:val="Compact"/>
      </w:pPr>
      <w:r>
        <w:t xml:space="preserve">Managed a team of 10 editors and writers to produce print and digital content for national publications, ensuring alignment with Saudi cultural values and regulatory standards.</w:t>
      </w:r>
    </w:p>
    <w:p>
      <w:pPr>
        <w:numPr>
          <w:ilvl w:val="0"/>
          <w:numId w:val="1001"/>
        </w:numPr>
        <w:pStyle w:val="Compact"/>
      </w:pPr>
      <w:r>
        <w:t xml:space="preserve">Conducted in-depth reviews of manuscripts, articles, and reports to maintain grammatical accuracy, clarity, and consistency. Achieved a 98% client satisfaction rate for edited materials.</w:t>
      </w:r>
    </w:p>
    <w:p>
      <w:pPr>
        <w:numPr>
          <w:ilvl w:val="0"/>
          <w:numId w:val="1001"/>
        </w:numPr>
        <w:pStyle w:val="Compact"/>
      </w:pPr>
      <w:r>
        <w:t xml:space="preserve">Collaborated with local authors and subject matter experts to develop content that addressed the needs of Riyadh’s growing middle class, including lifestyle guides, educational resources, and business reports.</w:t>
      </w:r>
    </w:p>
    <w:p>
      <w:pPr>
        <w:numPr>
          <w:ilvl w:val="0"/>
          <w:numId w:val="1001"/>
        </w:numPr>
        <w:pStyle w:val="Compact"/>
      </w:pPr>
      <w:r>
        <w:t xml:space="preserve">Implemented a digital workflow system that reduced editing turnaround time by 25%, enhancing productivity for the Riyadh-based team.</w:t>
      </w:r>
    </w:p>
    <w:bookmarkEnd w:id="22"/>
    <w:bookmarkStart w:id="23" w:name="editor-in-chief"/>
    <w:p>
      <w:pPr>
        <w:pStyle w:val="Heading3"/>
      </w:pPr>
      <w:r>
        <w:t xml:space="preserve">Editor-in-Chief</w:t>
      </w:r>
    </w:p>
    <w:p>
      <w:pPr>
        <w:pStyle w:val="FirstParagraph"/>
      </w:pPr>
      <w:r>
        <w:rPr>
          <w:iCs/>
          <w:i/>
        </w:rPr>
        <w:t xml:space="preserve">Al-Riyadh Media Network, Riyadh, Saudi Arabia</w:t>
      </w:r>
    </w:p>
    <w:p>
      <w:pPr>
        <w:numPr>
          <w:ilvl w:val="0"/>
          <w:numId w:val="1002"/>
        </w:numPr>
        <w:pStyle w:val="Compact"/>
      </w:pPr>
      <w:r>
        <w:t xml:space="preserve">Overseeing the editorial direction of a monthly magazine focused on cultural and technological advancements in Saudi Arabia, with a readership spanning Riyadh and other major cities.</w:t>
      </w:r>
    </w:p>
    <w:p>
      <w:pPr>
        <w:numPr>
          <w:ilvl w:val="0"/>
          <w:numId w:val="1002"/>
        </w:numPr>
        <w:pStyle w:val="Compact"/>
      </w:pPr>
      <w:r>
        <w:t xml:space="preserve">Directed content creation for both Arabic and English editions, ensuring relevance to Saudi audiences while maintaining international standards of quality.</w:t>
      </w:r>
    </w:p>
    <w:p>
      <w:pPr>
        <w:numPr>
          <w:ilvl w:val="0"/>
          <w:numId w:val="1002"/>
        </w:numPr>
        <w:pStyle w:val="Compact"/>
      </w:pPr>
      <w:r>
        <w:t xml:space="preserve">Partnered with local influencers and academics to curate articles that highlighted Riyadh’s transformation as a global hub, including topics on the Vision 2030 initiative.</w:t>
      </w:r>
    </w:p>
    <w:p>
      <w:pPr>
        <w:numPr>
          <w:ilvl w:val="0"/>
          <w:numId w:val="1002"/>
        </w:numPr>
        <w:pStyle w:val="Compact"/>
      </w:pPr>
      <w:r>
        <w:t xml:space="preserve">Introduced a peer-review process for manuscripts, improving content credibility and reader engagement by 40% within one year.</w:t>
      </w:r>
    </w:p>
    <w:bookmarkEnd w:id="23"/>
    <w:bookmarkStart w:id="24" w:name="freelance-editor"/>
    <w:p>
      <w:pPr>
        <w:pStyle w:val="Heading3"/>
      </w:pPr>
      <w:r>
        <w:t xml:space="preserve">Freelance Editor</w:t>
      </w:r>
    </w:p>
    <w:p>
      <w:pPr>
        <w:pStyle w:val="FirstParagraph"/>
      </w:pPr>
      <w:r>
        <w:rPr>
          <w:iCs/>
          <w:i/>
        </w:rPr>
        <w:t xml:space="preserve">Various Clients in Riyadh, Saudi Arabia</w:t>
      </w:r>
    </w:p>
    <w:p>
      <w:pPr>
        <w:numPr>
          <w:ilvl w:val="0"/>
          <w:numId w:val="1003"/>
        </w:numPr>
        <w:pStyle w:val="Compact"/>
      </w:pPr>
      <w:r>
        <w:t xml:space="preserve">Provided editorial services to startups, NGOs, and educational institutions in Riyadh, focusing on refining business proposals, research papers, and marketing materials.</w:t>
      </w:r>
    </w:p>
    <w:p>
      <w:pPr>
        <w:numPr>
          <w:ilvl w:val="0"/>
          <w:numId w:val="1003"/>
        </w:numPr>
        <w:pStyle w:val="Compact"/>
      </w:pPr>
      <w:r>
        <w:t xml:space="preserve">Offered translation and localization services for English-to-Arabic content to ensure cultural appropriateness for Saudi audiences.</w:t>
      </w:r>
    </w:p>
    <w:p>
      <w:pPr>
        <w:numPr>
          <w:ilvl w:val="0"/>
          <w:numId w:val="1003"/>
        </w:numPr>
        <w:pStyle w:val="Compact"/>
      </w:pPr>
      <w:r>
        <w:t xml:space="preserve">Conducted workshops on effective writing and editing practices for professionals in Riyadh, emphasizing the importance of clear communication in a multilingual environment.</w:t>
      </w:r>
    </w:p>
    <w:bookmarkEnd w:id="24"/>
    <w:bookmarkEnd w:id="25"/>
    <w:bookmarkStart w:id="26" w:name="education"/>
    <w:p>
      <w:pPr>
        <w:pStyle w:val="Heading2"/>
      </w:pPr>
      <w:r>
        <w:t xml:space="preserve">Education</w:t>
      </w:r>
    </w:p>
    <w:p>
      <w:pPr>
        <w:pStyle w:val="FirstParagraph"/>
      </w:pPr>
      <w:r>
        <w:rPr>
          <w:bCs/>
          <w:b/>
        </w:rPr>
        <w:t xml:space="preserve">MSc in Journalism and Mass Communication</w:t>
      </w:r>
    </w:p>
    <w:p>
      <w:pPr>
        <w:pStyle w:val="BodyText"/>
      </w:pPr>
      <w:r>
        <w:rPr>
          <w:iCs/>
          <w:i/>
        </w:rPr>
        <w:t xml:space="preserve">King Saud University, Riyadh, Saudi Arabia</w:t>
      </w:r>
    </w:p>
    <w:p>
      <w:pPr>
        <w:numPr>
          <w:ilvl w:val="0"/>
          <w:numId w:val="1004"/>
        </w:numPr>
        <w:pStyle w:val="Compact"/>
      </w:pPr>
      <w:r>
        <w:t xml:space="preserve">Courses focused on media ethics, content production, and digital publishing tailored to the Middle Eastern context.</w:t>
      </w:r>
    </w:p>
    <w:p>
      <w:pPr>
        <w:numPr>
          <w:ilvl w:val="0"/>
          <w:numId w:val="1004"/>
        </w:numPr>
        <w:pStyle w:val="Compact"/>
      </w:pPr>
      <w:r>
        <w:t xml:space="preserve">Completed a thesis on "The Role of Editors in Shaping Public Perception in Saudi Media," which was published in a local academic journal.</w:t>
      </w:r>
    </w:p>
    <w:p>
      <w:pPr>
        <w:pStyle w:val="FirstParagraph"/>
      </w:pPr>
      <w:r>
        <w:rPr>
          <w:bCs/>
          <w:b/>
        </w:rPr>
        <w:t xml:space="preserve">BSc in English Language and Literature</w:t>
      </w:r>
    </w:p>
    <w:p>
      <w:pPr>
        <w:pStyle w:val="BodyText"/>
      </w:pPr>
      <w:r>
        <w:rPr>
          <w:iCs/>
          <w:i/>
        </w:rPr>
        <w:t xml:space="preserve">University of Dammam, Saudi Arabia</w:t>
      </w:r>
    </w:p>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proofreading, copyediting, and content restructuring. Experienced with tools like Adobe InDesign, Grammarly, and Microsoft Word.</w:t>
      </w:r>
    </w:p>
    <w:p>
      <w:pPr>
        <w:numPr>
          <w:ilvl w:val="0"/>
          <w:numId w:val="1005"/>
        </w:numPr>
        <w:pStyle w:val="Compact"/>
      </w:pPr>
      <w:r>
        <w:rPr>
          <w:bCs/>
          <w:b/>
        </w:rPr>
        <w:t xml:space="preserve">Cultural Sensitivity:</w:t>
      </w:r>
      <w:r>
        <w:t xml:space="preserve"> </w:t>
      </w:r>
      <w:r>
        <w:t xml:space="preserve">Deep understanding of Saudi Arabian cultural norms and values to ensure content aligns with local expectations.</w:t>
      </w:r>
    </w:p>
    <w:p>
      <w:pPr>
        <w:numPr>
          <w:ilvl w:val="0"/>
          <w:numId w:val="1005"/>
        </w:numPr>
        <w:pStyle w:val="Compact"/>
      </w:pPr>
      <w:r>
        <w:rPr>
          <w:bCs/>
          <w:b/>
        </w:rPr>
        <w:t xml:space="preserve">Project Management:</w:t>
      </w:r>
      <w:r>
        <w:t xml:space="preserve"> </w:t>
      </w:r>
      <w:r>
        <w:t xml:space="preserve">Skilled in managing multiple projects simultaneously, meeting deadlines, and adapting to evolving editorial requirements in Riyadh.</w:t>
      </w:r>
    </w:p>
    <w:p>
      <w:pPr>
        <w:numPr>
          <w:ilvl w:val="0"/>
          <w:numId w:val="1005"/>
        </w:numPr>
        <w:pStyle w:val="Compact"/>
      </w:pPr>
      <w:r>
        <w:rPr>
          <w:bCs/>
          <w:b/>
        </w:rPr>
        <w:t xml:space="preserve">Communication:</w:t>
      </w:r>
      <w:r>
        <w:t xml:space="preserve"> </w:t>
      </w:r>
      <w:r>
        <w:t xml:space="preserve">Excellent written and verbal communication skills, with the ability to convey complex ideas clearly and concisely.</w:t>
      </w:r>
    </w:p>
    <w:p>
      <w:pPr>
        <w:numPr>
          <w:ilvl w:val="0"/>
          <w:numId w:val="1005"/>
        </w:numPr>
        <w:pStyle w:val="Compact"/>
      </w:pPr>
      <w:r>
        <w:rPr>
          <w:bCs/>
          <w:b/>
        </w:rPr>
        <w:t xml:space="preserve">Digital Literacy:</w:t>
      </w:r>
      <w:r>
        <w:t xml:space="preserve"> </w:t>
      </w:r>
      <w:r>
        <w:t xml:space="preserve">Familiarity with content management systems (CMS) and SEO practices for digital publications in Saudi Arabia.</w:t>
      </w:r>
    </w:p>
    <w:bookmarkEnd w:id="27"/>
    <w:bookmarkStart w:id="28" w:name="certifications"/>
    <w:p>
      <w:pPr>
        <w:pStyle w:val="Heading2"/>
      </w:pPr>
      <w:r>
        <w:t xml:space="preserve">Certifications</w:t>
      </w:r>
    </w:p>
    <w:p>
      <w:pPr>
        <w:numPr>
          <w:ilvl w:val="0"/>
          <w:numId w:val="1006"/>
        </w:numPr>
        <w:pStyle w:val="Compact"/>
      </w:pPr>
      <w:r>
        <w:rPr>
          <w:bCs/>
          <w:b/>
        </w:rPr>
        <w:t xml:space="preserve">Editorial Skills Certification</w:t>
      </w:r>
      <w:r>
        <w:t xml:space="preserve"> </w:t>
      </w:r>
      <w:r>
        <w:t xml:space="preserve">- International Editing &amp; Proofreading Association, 2021</w:t>
      </w:r>
    </w:p>
    <w:p>
      <w:pPr>
        <w:numPr>
          <w:ilvl w:val="0"/>
          <w:numId w:val="1006"/>
        </w:numPr>
        <w:pStyle w:val="Compact"/>
      </w:pPr>
      <w:r>
        <w:rPr>
          <w:bCs/>
          <w:b/>
        </w:rPr>
        <w:t xml:space="preserve">Content Marketing Fundamentals</w:t>
      </w:r>
      <w:r>
        <w:t xml:space="preserve"> </w:t>
      </w:r>
      <w:r>
        <w:t xml:space="preserve">- HubSpot Academy, 2020</w:t>
      </w:r>
    </w:p>
    <w:p>
      <w:pPr>
        <w:numPr>
          <w:ilvl w:val="0"/>
          <w:numId w:val="1006"/>
        </w:numPr>
        <w:pStyle w:val="Compact"/>
      </w:pPr>
      <w:r>
        <w:rPr>
          <w:bCs/>
          <w:b/>
        </w:rPr>
        <w:t xml:space="preserve">Digital Editing Techniques</w:t>
      </w:r>
      <w:r>
        <w:t xml:space="preserve"> </w:t>
      </w:r>
      <w:r>
        <w:t xml:space="preserve">- Coursera (University of London), 2019</w:t>
      </w:r>
    </w:p>
    <w:bookmarkEnd w:id="28"/>
    <w:bookmarkStart w:id="29" w:name="languages"/>
    <w:p>
      <w:pPr>
        <w:pStyle w:val="Heading2"/>
      </w:pPr>
      <w:r>
        <w:t xml:space="preserve">Languages</w:t>
      </w:r>
    </w:p>
    <w:p>
      <w:pPr>
        <w:numPr>
          <w:ilvl w:val="0"/>
          <w:numId w:val="1007"/>
        </w:numPr>
        <w:pStyle w:val="Compact"/>
      </w:pPr>
      <w:r>
        <w:rPr>
          <w:bCs/>
          <w:b/>
        </w:rPr>
        <w:t xml:space="preserve">Arabic:</w:t>
      </w:r>
      <w:r>
        <w:t xml:space="preserve"> </w:t>
      </w:r>
      <w:r>
        <w:t xml:space="preserve">Native proficiency, with extensive experience in editing and publishing content for Saudi audiences.</w:t>
      </w:r>
    </w:p>
    <w:p>
      <w:pPr>
        <w:numPr>
          <w:ilvl w:val="0"/>
          <w:numId w:val="1007"/>
        </w:numPr>
        <w:pStyle w:val="Compact"/>
      </w:pPr>
      <w:r>
        <w:rPr>
          <w:bCs/>
          <w:b/>
        </w:rPr>
        <w:t xml:space="preserve">English:</w:t>
      </w:r>
      <w:r>
        <w:t xml:space="preserve"> </w:t>
      </w:r>
      <w:r>
        <w:t xml:space="preserve">Fluent, with a focus on academic and professional writing tailored to international standards.</w:t>
      </w:r>
    </w:p>
    <w:bookmarkEnd w:id="29"/>
    <w:bookmarkStart w:id="30" w:name="achievements"/>
    <w:p>
      <w:pPr>
        <w:pStyle w:val="Heading2"/>
      </w:pPr>
      <w:r>
        <w:t xml:space="preserve">Achievements</w:t>
      </w:r>
    </w:p>
    <w:p>
      <w:pPr>
        <w:pStyle w:val="FirstParagraph"/>
      </w:pPr>
      <w:r>
        <w:rPr>
          <w:bCs/>
          <w:b/>
        </w:rPr>
        <w:t xml:space="preserve">Riyadh Media Excellence Award (2023):</w:t>
      </w:r>
      <w:r>
        <w:t xml:space="preserve"> </w:t>
      </w:r>
      <w:r>
        <w:t xml:space="preserve">Recognized for outstanding contributions to editorial innovation in Saudi Arabian media.</w:t>
      </w:r>
    </w:p>
    <w:p>
      <w:pPr>
        <w:pStyle w:val="BodyText"/>
      </w:pPr>
      <w:r>
        <w:rPr>
          <w:bCs/>
          <w:b/>
        </w:rPr>
        <w:t xml:space="preserve">Successful Launch of "Riyadh Voices" Magazine (2021):</w:t>
      </w:r>
      <w:r>
        <w:t xml:space="preserve"> </w:t>
      </w:r>
      <w:r>
        <w:t xml:space="preserve">Spearheaded the development of a publication highlighting local stories, which became a top-read magazine in the region.</w:t>
      </w:r>
    </w:p>
    <w:p>
      <w:pPr>
        <w:pStyle w:val="BodyText"/>
      </w:pPr>
      <w:r>
        <w:rPr>
          <w:bCs/>
          <w:b/>
        </w:rPr>
        <w:t xml:space="preserve">Collaboration with Riyadh Chamber of Commerce:</w:t>
      </w:r>
      <w:r>
        <w:t xml:space="preserve"> </w:t>
      </w:r>
      <w:r>
        <w:t xml:space="preserve">Provided editorial support for annual reports and white papers, enhancing their readability and impact on stakeholders.</w:t>
      </w:r>
    </w:p>
    <w:bookmarkEnd w:id="30"/>
    <w:bookmarkStart w:id="31" w:name="professional-affiliations"/>
    <w:p>
      <w:pPr>
        <w:pStyle w:val="Heading2"/>
      </w:pPr>
      <w:r>
        <w:t xml:space="preserve">Professional Affiliations</w:t>
      </w:r>
    </w:p>
    <w:p>
      <w:pPr>
        <w:numPr>
          <w:ilvl w:val="0"/>
          <w:numId w:val="1008"/>
        </w:numPr>
        <w:pStyle w:val="Compact"/>
      </w:pPr>
      <w:r>
        <w:t xml:space="preserve">Middle East Editors’ Association (MEEA)</w:t>
      </w:r>
    </w:p>
    <w:p>
      <w:pPr>
        <w:numPr>
          <w:ilvl w:val="0"/>
          <w:numId w:val="1008"/>
        </w:numPr>
        <w:pStyle w:val="Compact"/>
      </w:pPr>
      <w:r>
        <w:t xml:space="preserve">Saudi Journalists’ Union</w:t>
      </w:r>
    </w:p>
    <w:p>
      <w:pPr>
        <w:numPr>
          <w:ilvl w:val="0"/>
          <w:numId w:val="1008"/>
        </w:numPr>
        <w:pStyle w:val="Compact"/>
      </w:pPr>
      <w:r>
        <w:t xml:space="preserve">International Federation of Journalists (IFJ)</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in Saudi Arabia Riyadh</dc:title>
  <dc:creator/>
  <dc:language>en</dc:language>
  <cp:keywords/>
  <dcterms:created xsi:type="dcterms:W3CDTF">2026-07-17T13:39:50Z</dcterms:created>
  <dcterms:modified xsi:type="dcterms:W3CDTF">2026-07-17T13:39:50Z</dcterms:modified>
</cp:coreProperties>
</file>

<file path=docProps/custom.xml><?xml version="1.0" encoding="utf-8"?>
<Properties xmlns="http://schemas.openxmlformats.org/officeDocument/2006/custom-properties" xmlns:vt="http://schemas.openxmlformats.org/officeDocument/2006/docPropsVTypes"/>
</file>