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Editor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4" w:name="X2800b96f05c2e708560788d9380064ecd06d2e7"/>
    <w:p>
      <w:pPr>
        <w:pStyle w:val="Heading1"/>
      </w:pPr>
      <w:r>
        <w:t xml:space="preserve">Resume for Editor Position in United Kingdom Birmingham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[+44 123 456 7890]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detail-oriented Editor with a proven track record of delivering high-quality content for print and digital media. Committed to excellence in editorial work, with a strong focus on storytelling, accuracy, and audience engagement. Seeking to contribute my expertise as an Editor in the vibrant creative industry of United Kingdom Birmingham.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Editor based in United Kingdom Birmingham, I have honed my skills in refining content for clarity, coherence, and impact. My career spans multiple sectors, including journalism, publishing, and digital media. I bring a deep understanding of editorial standards and a passion for transforming raw ideas into compelling narratives. With a strong connection to the cultural and professional landscape of Birmingham, I am eager to contribute my expertise to organizations that value quality writing and innovative storytelling.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Birmingham Chronicle (United Kingdom)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workflow for print and digital publications, ensuring content aligns with organizational standards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writers, and designers to refine articles, features, and multimedia content for publication in the United Kingdom Birmingham market.</w:t>
      </w:r>
    </w:p>
    <w:p>
      <w:pPr>
        <w:numPr>
          <w:ilvl w:val="0"/>
          <w:numId w:val="1001"/>
        </w:numPr>
        <w:pStyle w:val="Compact"/>
      </w:pPr>
      <w:r>
        <w:t xml:space="preserve">Conducting in-depth proofreading and fact-checking to maintain accuracy and uphold journalistic integrity across all platforms.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contributing to the development of editorial strategies tailored to the diverse needs of Birmingham’s readership.</w:t>
      </w:r>
    </w:p>
    <w:p>
      <w:pPr>
        <w:numPr>
          <w:ilvl w:val="0"/>
          <w:numId w:val="1001"/>
        </w:numPr>
        <w:pStyle w:val="Compact"/>
      </w:pPr>
      <w:r>
        <w:t xml:space="preserve">Playing a key role in launching a digital archive initiative, preserving decades of Birmingham-based journalism for future generations.</w:t>
      </w:r>
    </w:p>
    <w:bookmarkEnd w:id="23"/>
    <w:bookmarkStart w:id="24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Birmingham Arts Review (United Kingdom)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Assisting in the curation of content for a bi-monthly publication focused on arts and culture in United Kingdom Birmingham.</w:t>
      </w:r>
    </w:p>
    <w:p>
      <w:pPr>
        <w:numPr>
          <w:ilvl w:val="0"/>
          <w:numId w:val="1002"/>
        </w:numPr>
        <w:pStyle w:val="Compact"/>
      </w:pPr>
      <w:r>
        <w:t xml:space="preserve">Conducting research on local artists, events, and cultural trends to support editorial decisions and enhance the relevance of content.</w:t>
      </w:r>
    </w:p>
    <w:p>
      <w:pPr>
        <w:numPr>
          <w:ilvl w:val="0"/>
          <w:numId w:val="1002"/>
        </w:numPr>
        <w:pStyle w:val="Compact"/>
      </w:pPr>
      <w:r>
        <w:t xml:space="preserve">Supporting senior editors in managing deadlines, coordinating with contributors, and maintaining high editorial standards.</w:t>
      </w:r>
    </w:p>
    <w:p>
      <w:pPr>
        <w:numPr>
          <w:ilvl w:val="0"/>
          <w:numId w:val="1002"/>
        </w:numPr>
        <w:pStyle w:val="Compact"/>
      </w:pPr>
      <w:r>
        <w:t xml:space="preserve">Contributing to the design of layout drafts for print editions, ensuring visual appeal alongside textual accuracy.</w:t>
      </w:r>
    </w:p>
    <w:bookmarkEnd w:id="24"/>
    <w:bookmarkStart w:id="25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Clients in United Kingdom Birmingham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3"/>
        </w:numPr>
        <w:pStyle w:val="Compact"/>
      </w:pPr>
      <w:r>
        <w:t xml:space="preserve">Providing copyediting, proofreading, and content development services to small businesses, nonprofits, and independent publishers in the Birmingham area.</w:t>
      </w:r>
    </w:p>
    <w:p>
      <w:pPr>
        <w:numPr>
          <w:ilvl w:val="0"/>
          <w:numId w:val="1003"/>
        </w:numPr>
        <w:pStyle w:val="Compact"/>
      </w:pPr>
      <w:r>
        <w:t xml:space="preserve">Collaborating with clients to refine marketing materials, reports, and web content for clarity and professional impact.</w:t>
      </w:r>
    </w:p>
    <w:p>
      <w:pPr>
        <w:numPr>
          <w:ilvl w:val="0"/>
          <w:numId w:val="1003"/>
        </w:numPr>
        <w:pStyle w:val="Compact"/>
      </w:pPr>
      <w:r>
        <w:t xml:space="preserve">Building relationships with local creatives and organizations to support their editorial needs while staying attuned to the unique demands of the United Kingdom Birmingham market.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copyediting, proofreading, and structural editing for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InDesign, Microsoft Office Suite (Word, Excel), and content management systems (e.g., WordPress).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Journalistic Standards:</w:t>
      </w:r>
      <w:r>
        <w:t xml:space="preserve"> </w:t>
      </w:r>
      <w:r>
        <w:t xml:space="preserve">Deep knowledge of UK editorial guidelines, fact-checking protocols, and ethical reporting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writers, designers, and stakeholders to deliver cohesive, audience-focused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Familiarity with the arts, history, and community dynamics of United Kingdom Birmingham.</w:t>
      </w:r>
    </w:p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ba-hons-in-journalism-and-media-studies"/>
    <w:p>
      <w:pPr>
        <w:pStyle w:val="Heading3"/>
      </w:pPr>
      <w:r>
        <w:t xml:space="preserve">BA (Hons) in Journalism and Media Studies</w:t>
      </w:r>
    </w:p>
    <w:p>
      <w:pPr>
        <w:pStyle w:val="FirstParagraph"/>
      </w:pPr>
      <w:r>
        <w:rPr>
          <w:iCs/>
          <w:i/>
        </w:rPr>
        <w:t xml:space="preserve">University of Birmingham, United Kingdom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Honors thesis focused on the evolution of editorial practices in UK regional media.</w:t>
      </w:r>
    </w:p>
    <w:p>
      <w:pPr>
        <w:numPr>
          <w:ilvl w:val="0"/>
          <w:numId w:val="1005"/>
        </w:numPr>
        <w:pStyle w:val="Compact"/>
      </w:pPr>
      <w:r>
        <w:t xml:space="preserve">Relevant coursework in media law, content production, and digital publishing.</w:t>
      </w:r>
    </w:p>
    <w:bookmarkEnd w:id="28"/>
    <w:bookmarkStart w:id="29" w:name="certificate-in-editorial-excellence"/>
    <w:p>
      <w:pPr>
        <w:pStyle w:val="Heading3"/>
      </w:pPr>
      <w:r>
        <w:t xml:space="preserve">Certificate in Editorial Excellence</w:t>
      </w:r>
    </w:p>
    <w:p>
      <w:pPr>
        <w:pStyle w:val="FirstParagraph"/>
      </w:pPr>
      <w:r>
        <w:rPr>
          <w:iCs/>
          <w:i/>
        </w:rPr>
        <w:t xml:space="preserve">UK Editors’ Association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Specialized training in advanced editing techniques, manuscript evaluation, and digital workflow management.</w:t>
      </w:r>
    </w:p>
    <w:bookmarkEnd w:id="29"/>
    <w:bookmarkEnd w:id="30"/>
    <w:bookmarkStart w:id="31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Editor of the Year (Birmingham Media Awards, 2021)</w:t>
      </w:r>
    </w:p>
    <w:p>
      <w:pPr>
        <w:numPr>
          <w:ilvl w:val="0"/>
          <w:numId w:val="1007"/>
        </w:numPr>
        <w:pStyle w:val="Compact"/>
      </w:pPr>
      <w:r>
        <w:t xml:space="preserve">Best Digital Content Initiative (United Kingdom Publishing Awards, 2019)</w:t>
      </w:r>
    </w:p>
    <w:p>
      <w:pPr>
        <w:numPr>
          <w:ilvl w:val="0"/>
          <w:numId w:val="1007"/>
        </w:numPr>
        <w:pStyle w:val="Compact"/>
      </w:pPr>
      <w:r>
        <w:t xml:space="preserve">Honorable Mention for Editorial Innovation (Birmingham Arts and Culture Council, 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Society of Editors (UK)</w:t>
      </w:r>
    </w:p>
    <w:p>
      <w:pPr>
        <w:numPr>
          <w:ilvl w:val="0"/>
          <w:numId w:val="1008"/>
        </w:numPr>
        <w:pStyle w:val="Compact"/>
      </w:pPr>
      <w:r>
        <w:t xml:space="preserve">Associate Member, Birmingham Media Network</w:t>
      </w:r>
    </w:p>
    <w:p>
      <w:pPr>
        <w:numPr>
          <w:ilvl w:val="0"/>
          <w:numId w:val="1008"/>
        </w:numPr>
        <w:pStyle w:val="Compact"/>
      </w:pPr>
      <w:r>
        <w:t xml:space="preserve">Volunteer Editor, Birmingham Writers’ Collective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Local history, community storytelling, and supporting emerging artists in United Kingdom Birmingham.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 Resume - United Kingdom Birmingham</dc:title>
  <dc:creator/>
  <dc:language>en</dc:language>
  <cp:keywords/>
  <dcterms:created xsi:type="dcterms:W3CDTF">2026-07-22T23:14:03Z</dcterms:created>
  <dcterms:modified xsi:type="dcterms:W3CDTF">2026-07-22T23:14:03Z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