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Education</w:t>
      </w:r>
      <w:r>
        <w:t xml:space="preserve"> </w:t>
      </w:r>
      <w:r>
        <w:t xml:space="preserve">Administrator</w:t>
      </w:r>
      <w:r>
        <w:t xml:space="preserve"> </w:t>
      </w:r>
      <w:r>
        <w:t xml:space="preserve">-</w:t>
      </w:r>
      <w:r>
        <w:t xml:space="preserve"> </w:t>
      </w:r>
      <w:r>
        <w:t xml:space="preserve">Afghanistan</w:t>
      </w:r>
      <w:r>
        <w:t xml:space="preserve"> </w:t>
      </w:r>
      <w:r>
        <w:t xml:space="preserve">Kabul</w:t>
      </w:r>
    </w:p>
    <w:bookmarkStart w:id="33" w:name="resume"/>
    <w:p>
      <w:pPr>
        <w:pStyle w:val="Heading1"/>
      </w:pPr>
      <w:r>
        <w:t xml:space="preserve">Resume</w:t>
      </w:r>
    </w:p>
    <w:bookmarkStart w:id="32" w:name="X6a1bf6c9e8d0fa2dd3c53e2b1c661c8e354ba3f"/>
    <w:p>
      <w:pPr>
        <w:pStyle w:val="Heading2"/>
      </w:pPr>
      <w:r>
        <w:t xml:space="preserve">Education Administrator | Afghanistan Kabul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Karim</w:t>
      </w:r>
      <w:r>
        <w:br/>
      </w:r>
      <w:r>
        <w:rPr>
          <w:bCs/>
          <w:b/>
        </w:rPr>
        <w:t xml:space="preserve">Address:</w:t>
      </w:r>
      <w:r>
        <w:t xml:space="preserve"> </w:t>
      </w:r>
      <w:r>
        <w:t xml:space="preserve">Darul Aman Street, Kabul, Afghanistan</w:t>
      </w:r>
      <w:r>
        <w:br/>
      </w:r>
      <w:r>
        <w:rPr>
          <w:bCs/>
          <w:b/>
        </w:rPr>
        <w:t xml:space="preserve">Phone:</w:t>
      </w:r>
      <w:r>
        <w:t xml:space="preserve"> </w:t>
      </w:r>
      <w:r>
        <w:t xml:space="preserve">+93 700 123 4567</w:t>
      </w:r>
      <w:r>
        <w:br/>
      </w:r>
      <w:r>
        <w:rPr>
          <w:bCs/>
          <w:b/>
        </w:rPr>
        <w:t xml:space="preserve">Email:</w:t>
      </w:r>
      <w:r>
        <w:t xml:space="preserve"> </w:t>
      </w:r>
      <w:r>
        <w:t xml:space="preserve">ahmed.karim@educationafghanistan.org</w:t>
      </w:r>
      <w:r>
        <w:br/>
      </w:r>
      <w:r>
        <w:rPr>
          <w:bCs/>
          <w:b/>
        </w:rPr>
        <w:t xml:space="preserve">Languages:</w:t>
      </w:r>
      <w:r>
        <w:t xml:space="preserve"> </w:t>
      </w:r>
      <w:r>
        <w:t xml:space="preserve">Dari (fluent), Pashto (proficient), English (professional)</w:t>
      </w:r>
    </w:p>
    <w:bookmarkEnd w:id="20"/>
    <w:bookmarkStart w:id="21" w:name="professional-summary"/>
    <w:p>
      <w:pPr>
        <w:pStyle w:val="Heading3"/>
      </w:pPr>
      <w:r>
        <w:t xml:space="preserve">Professional Summary</w:t>
      </w:r>
    </w:p>
    <w:p>
      <w:pPr>
        <w:pStyle w:val="FirstParagraph"/>
      </w:pPr>
      <w:r>
        <w:t xml:space="preserve">Dedicated and experienced Education Administrator with over 12 years of expertise in managing educational institutions, developing curricula, and implementing policies tailored to the unique challenges of Afghanistan. Proven track record in leading schools and training programs across Kabul, focusing on improving access to quality education for diverse communities. Strong understanding of Afghan cultural dynamics, governmental frameworks, and the socio-economic context shaping education in the region. Adept at fostering collaboration with local authorities, NGOs, and international organizations to drive educational reforms. Passionate about empowering students and educators through innovative strategies aligned with national priorities in Afghanistan.</w:t>
      </w:r>
    </w:p>
    <w:bookmarkEnd w:id="21"/>
    <w:bookmarkStart w:id="25" w:name="work-experience"/>
    <w:p>
      <w:pPr>
        <w:pStyle w:val="Heading3"/>
      </w:pPr>
      <w:r>
        <w:t xml:space="preserve">Work Experience</w:t>
      </w:r>
    </w:p>
    <w:bookmarkStart w:id="22" w:name="X88292315a242f108e901f9ca2d1fdcba9713d49"/>
    <w:p>
      <w:pPr>
        <w:pStyle w:val="Heading4"/>
      </w:pPr>
      <w:r>
        <w:t xml:space="preserve">Education Administrator | Kabul International School</w:t>
      </w:r>
    </w:p>
    <w:p>
      <w:pPr>
        <w:pStyle w:val="FirstParagraph"/>
      </w:pPr>
      <w:r>
        <w:rPr>
          <w:iCs/>
          <w:i/>
        </w:rPr>
        <w:t xml:space="preserve">January 2018 – Present</w:t>
      </w:r>
    </w:p>
    <w:p>
      <w:pPr>
        <w:numPr>
          <w:ilvl w:val="0"/>
          <w:numId w:val="1001"/>
        </w:numPr>
        <w:pStyle w:val="Compact"/>
      </w:pPr>
      <w:r>
        <w:t xml:space="preserve">Managed a team of 50+ educators and administrative staff, ensuring compliance with Afghanistan’s Ministry of Education standards.</w:t>
      </w:r>
    </w:p>
    <w:p>
      <w:pPr>
        <w:numPr>
          <w:ilvl w:val="0"/>
          <w:numId w:val="1001"/>
        </w:numPr>
        <w:pStyle w:val="Compact"/>
      </w:pPr>
      <w:r>
        <w:t xml:space="preserve">Developed and implemented a school improvement plan that increased student enrollment by 35% in three years, focusing on rural outreach programs in Kabul province.</w:t>
      </w:r>
    </w:p>
    <w:p>
      <w:pPr>
        <w:numPr>
          <w:ilvl w:val="0"/>
          <w:numId w:val="1001"/>
        </w:numPr>
        <w:pStyle w:val="Compact"/>
      </w:pPr>
      <w:r>
        <w:t xml:space="preserve">Collaborated with local leaders to address gender disparities in education, resulting in a 20% increase in female student enrollment.</w:t>
      </w:r>
    </w:p>
    <w:p>
      <w:pPr>
        <w:numPr>
          <w:ilvl w:val="0"/>
          <w:numId w:val="1001"/>
        </w:numPr>
        <w:pStyle w:val="Compact"/>
      </w:pPr>
      <w:r>
        <w:t xml:space="preserve">Designed and oversaw the training of 150+ teachers on inclusive education practices, aligning with Afghanistan’s National Education Strategic Plan (2019–2030).</w:t>
      </w:r>
    </w:p>
    <w:p>
      <w:pPr>
        <w:numPr>
          <w:ilvl w:val="0"/>
          <w:numId w:val="1001"/>
        </w:numPr>
        <w:pStyle w:val="Compact"/>
      </w:pPr>
      <w:r>
        <w:t xml:space="preserve">Secured funding from international donors to modernize school infrastructure, including the construction of 5 new classrooms and a library.</w:t>
      </w:r>
    </w:p>
    <w:bookmarkEnd w:id="22"/>
    <w:bookmarkStart w:id="23" w:name="X36438ba0ff8aede8595a891ca877b5c57fdeddf"/>
    <w:p>
      <w:pPr>
        <w:pStyle w:val="Heading4"/>
      </w:pPr>
      <w:r>
        <w:t xml:space="preserve">Head of Curriculum Development | Ministry of Education, Kabul</w:t>
      </w:r>
    </w:p>
    <w:p>
      <w:pPr>
        <w:pStyle w:val="FirstParagraph"/>
      </w:pPr>
      <w:r>
        <w:rPr>
          <w:iCs/>
          <w:i/>
        </w:rPr>
        <w:t xml:space="preserve">March 2013 – December 2017</w:t>
      </w:r>
    </w:p>
    <w:p>
      <w:pPr>
        <w:numPr>
          <w:ilvl w:val="0"/>
          <w:numId w:val="1002"/>
        </w:numPr>
        <w:pStyle w:val="Compact"/>
      </w:pPr>
      <w:r>
        <w:t xml:space="preserve">Led the revision of primary and secondary school curricula to integrate vocational training and life skills, addressing workforce needs in Afghanistan.</w:t>
      </w:r>
    </w:p>
    <w:p>
      <w:pPr>
        <w:numPr>
          <w:ilvl w:val="0"/>
          <w:numId w:val="1002"/>
        </w:numPr>
        <w:pStyle w:val="Compact"/>
      </w:pPr>
      <w:r>
        <w:t xml:space="preserve">Provided technical support to 20+ provincial education departments, ensuring standardized implementation of new teaching materials.</w:t>
      </w:r>
    </w:p>
    <w:p>
      <w:pPr>
        <w:numPr>
          <w:ilvl w:val="0"/>
          <w:numId w:val="1002"/>
        </w:numPr>
        <w:pStyle w:val="Compact"/>
      </w:pPr>
      <w:r>
        <w:t xml:space="preserve">Coordinated with UNESCO and UNICEF to introduce digital learning tools in Kabul’s urban schools, enhancing teacher capacity through workshops.</w:t>
      </w:r>
    </w:p>
    <w:p>
      <w:pPr>
        <w:numPr>
          <w:ilvl w:val="0"/>
          <w:numId w:val="1002"/>
        </w:numPr>
        <w:pStyle w:val="Compact"/>
      </w:pPr>
      <w:r>
        <w:t xml:space="preserve">Published a policy paper on improving educational equity in conflict-affected regions, which influenced national funding allocations.</w:t>
      </w:r>
    </w:p>
    <w:bookmarkEnd w:id="23"/>
    <w:bookmarkStart w:id="24" w:name="X427067e1ee75c01e70a0ab6832c382006f4efeb"/>
    <w:p>
      <w:pPr>
        <w:pStyle w:val="Heading4"/>
      </w:pPr>
      <w:r>
        <w:t xml:space="preserve">Assistant Principal | Afghanistan National University</w:t>
      </w:r>
    </w:p>
    <w:p>
      <w:pPr>
        <w:pStyle w:val="FirstParagraph"/>
      </w:pPr>
      <w:r>
        <w:rPr>
          <w:iCs/>
          <w:i/>
        </w:rPr>
        <w:t xml:space="preserve">July 2009 – February 2013</w:t>
      </w:r>
    </w:p>
    <w:p>
      <w:pPr>
        <w:numPr>
          <w:ilvl w:val="0"/>
          <w:numId w:val="1003"/>
        </w:numPr>
        <w:pStyle w:val="Compact"/>
      </w:pPr>
      <w:r>
        <w:t xml:space="preserve">Managed academic programs for over 1,500 students, focusing on teacher training and adult education initiatives.</w:t>
      </w:r>
    </w:p>
    <w:p>
      <w:pPr>
        <w:numPr>
          <w:ilvl w:val="0"/>
          <w:numId w:val="1003"/>
        </w:numPr>
        <w:pStyle w:val="Compact"/>
      </w:pPr>
      <w:r>
        <w:t xml:space="preserve">Established partnerships with local NGOs to provide scholarships for underprivileged students in Kabul.</w:t>
      </w:r>
    </w:p>
    <w:p>
      <w:pPr>
        <w:numPr>
          <w:ilvl w:val="0"/>
          <w:numId w:val="1003"/>
        </w:numPr>
        <w:pStyle w:val="Compact"/>
      </w:pPr>
      <w:r>
        <w:t xml:space="preserve">Implemented a student support system that reduced dropout rates by 25% through mentorship and counseling services.</w:t>
      </w:r>
    </w:p>
    <w:bookmarkEnd w:id="24"/>
    <w:bookmarkEnd w:id="25"/>
    <w:bookmarkStart w:id="26" w:name="education"/>
    <w:p>
      <w:pPr>
        <w:pStyle w:val="Heading3"/>
      </w:pPr>
      <w:r>
        <w:t xml:space="preserve">Education</w:t>
      </w:r>
    </w:p>
    <w:p>
      <w:pPr>
        <w:pStyle w:val="FirstParagraph"/>
      </w:pPr>
      <w:r>
        <w:rPr>
          <w:bCs/>
          <w:b/>
        </w:rPr>
        <w:t xml:space="preserve">Masters in Education Administration</w:t>
      </w:r>
      <w:r>
        <w:t xml:space="preserve">, Kabul University, Afghanistan (2011)</w:t>
      </w:r>
    </w:p>
    <w:p>
      <w:pPr>
        <w:pStyle w:val="BodyText"/>
      </w:pPr>
      <w:r>
        <w:rPr>
          <w:bCs/>
          <w:b/>
        </w:rPr>
        <w:t xml:space="preserve">Bachelor of Arts in Sociology</w:t>
      </w:r>
      <w:r>
        <w:t xml:space="preserve">, American University of Afghanistan (2005)</w:t>
      </w:r>
    </w:p>
    <w:bookmarkEnd w:id="26"/>
    <w:bookmarkStart w:id="27" w:name="key-skills"/>
    <w:p>
      <w:pPr>
        <w:pStyle w:val="Heading3"/>
      </w:pPr>
      <w:r>
        <w:t xml:space="preserve">Key Skills</w:t>
      </w:r>
    </w:p>
    <w:p>
      <w:pPr>
        <w:numPr>
          <w:ilvl w:val="0"/>
          <w:numId w:val="1004"/>
        </w:numPr>
        <w:pStyle w:val="Compact"/>
      </w:pPr>
      <w:r>
        <w:t xml:space="preserve">Curriculum Design &amp; Development</w:t>
      </w:r>
    </w:p>
    <w:p>
      <w:pPr>
        <w:numPr>
          <w:ilvl w:val="0"/>
          <w:numId w:val="1004"/>
        </w:numPr>
        <w:pStyle w:val="Compact"/>
      </w:pPr>
      <w:r>
        <w:t xml:space="preserve">School Management &amp; Leadership</w:t>
      </w:r>
    </w:p>
    <w:p>
      <w:pPr>
        <w:numPr>
          <w:ilvl w:val="0"/>
          <w:numId w:val="1004"/>
        </w:numPr>
        <w:pStyle w:val="Compact"/>
      </w:pPr>
      <w:r>
        <w:t xml:space="preserve">Policy Implementation (Afghanistan Ministry of Education)</w:t>
      </w:r>
    </w:p>
    <w:p>
      <w:pPr>
        <w:numPr>
          <w:ilvl w:val="0"/>
          <w:numId w:val="1004"/>
        </w:numPr>
        <w:pStyle w:val="Compact"/>
      </w:pPr>
      <w:r>
        <w:t xml:space="preserve">Grant Writing and Fundraising</w:t>
      </w:r>
    </w:p>
    <w:p>
      <w:pPr>
        <w:numPr>
          <w:ilvl w:val="0"/>
          <w:numId w:val="1004"/>
        </w:numPr>
        <w:pStyle w:val="Compact"/>
      </w:pPr>
      <w:r>
        <w:t xml:space="preserve">Data Analysis for Educational Outcomes</w:t>
      </w:r>
    </w:p>
    <w:p>
      <w:pPr>
        <w:numPr>
          <w:ilvl w:val="0"/>
          <w:numId w:val="1004"/>
        </w:numPr>
        <w:pStyle w:val="Compact"/>
      </w:pPr>
      <w:r>
        <w:t xml:space="preserve">Cross-Cultural Communication (Afghanistan, USA, Europe)</w:t>
      </w:r>
    </w:p>
    <w:bookmarkEnd w:id="27"/>
    <w:bookmarkStart w:id="28" w:name="certifications"/>
    <w:p>
      <w:pPr>
        <w:pStyle w:val="Heading3"/>
      </w:pPr>
      <w:r>
        <w:t xml:space="preserve">Certifications</w:t>
      </w:r>
    </w:p>
    <w:p>
      <w:pPr>
        <w:pStyle w:val="FirstParagraph"/>
      </w:pPr>
      <w:r>
        <w:rPr>
          <w:bCs/>
          <w:b/>
        </w:rPr>
        <w:t xml:space="preserve">Project Management Professional (PMP)</w:t>
      </w:r>
      <w:r>
        <w:t xml:space="preserve"> </w:t>
      </w:r>
      <w:r>
        <w:t xml:space="preserve">– PMI (2020)</w:t>
      </w:r>
      <w:r>
        <w:br/>
      </w:r>
      <w:r>
        <w:rPr>
          <w:bCs/>
          <w:b/>
        </w:rPr>
        <w:t xml:space="preserve">Leadership in Education: A Global Perspective</w:t>
      </w:r>
      <w:r>
        <w:t xml:space="preserve"> </w:t>
      </w:r>
      <w:r>
        <w:t xml:space="preserve">– UNICEF Training Program (2019)</w:t>
      </w:r>
      <w:r>
        <w:br/>
      </w:r>
      <w:r>
        <w:rPr>
          <w:bCs/>
          <w:b/>
        </w:rPr>
        <w:t xml:space="preserve">Educational Assessment and Evaluation</w:t>
      </w:r>
      <w:r>
        <w:t xml:space="preserve"> </w:t>
      </w:r>
      <w:r>
        <w:t xml:space="preserve">– World Bank Workshop (2018)</w:t>
      </w:r>
    </w:p>
    <w:bookmarkEnd w:id="28"/>
    <w:bookmarkStart w:id="29" w:name="professional-affiliations"/>
    <w:p>
      <w:pPr>
        <w:pStyle w:val="Heading3"/>
      </w:pPr>
      <w:r>
        <w:t xml:space="preserve">Professional Affiliations</w:t>
      </w:r>
    </w:p>
    <w:p>
      <w:pPr>
        <w:numPr>
          <w:ilvl w:val="0"/>
          <w:numId w:val="1005"/>
        </w:numPr>
        <w:pStyle w:val="Compact"/>
      </w:pPr>
      <w:r>
        <w:t xml:space="preserve">Afghan Education Association (AEA) – Member since 2015</w:t>
      </w:r>
    </w:p>
    <w:p>
      <w:pPr>
        <w:numPr>
          <w:ilvl w:val="0"/>
          <w:numId w:val="1005"/>
        </w:numPr>
        <w:pStyle w:val="Compact"/>
      </w:pPr>
      <w:r>
        <w:t xml:space="preserve">International Society for Educational Innovation (ISEI)</w:t>
      </w:r>
    </w:p>
    <w:p>
      <w:pPr>
        <w:numPr>
          <w:ilvl w:val="0"/>
          <w:numId w:val="1005"/>
        </w:numPr>
        <w:pStyle w:val="Compact"/>
      </w:pPr>
      <w:r>
        <w:t xml:space="preserve">UNESCO Global Education Monitoring Network</w:t>
      </w:r>
    </w:p>
    <w:bookmarkEnd w:id="29"/>
    <w:bookmarkStart w:id="30" w:name="projects-in-afghanistan-kabul"/>
    <w:p>
      <w:pPr>
        <w:pStyle w:val="Heading3"/>
      </w:pPr>
      <w:r>
        <w:t xml:space="preserve">Projects in Afghanistan Kabul</w:t>
      </w:r>
    </w:p>
    <w:p>
      <w:pPr>
        <w:pStyle w:val="FirstParagraph"/>
      </w:pPr>
      <w:r>
        <w:t xml:space="preserve">As an Education Administrator in Kabul, I have spearheaded initiatives to address critical challenges in the region. For instance, I led the "Kabul Youth Empowerment Program," which trained over 1,000 students in entrepreneurship and digital literacy. This project was funded by the Norwegian Agency for Development Cooperation (Norad) and targeted youth aged 15–25. Another key initiative was the "Safe Schools for All" campaign, which improved infrastructure and safety protocols in 12 schools across Kabul, reducing incidents of violence by 40%. These efforts highlight my commitment to creating sustainable educational opportunities in a dynamic environment.</w:t>
      </w:r>
    </w:p>
    <w:bookmarkEnd w:id="30"/>
    <w:bookmarkStart w:id="31" w:name="references"/>
    <w:p>
      <w:pPr>
        <w:pStyle w:val="Heading3"/>
      </w:pPr>
      <w:r>
        <w:t xml:space="preserve">References</w:t>
      </w:r>
    </w:p>
    <w:p>
      <w:pPr>
        <w:pStyle w:val="FirstParagraph"/>
      </w:pPr>
      <w:r>
        <w:t xml:space="preserve">Available upon request. References include former colleagues from the Ministry of Education, school boards in Kabul, and international partners such as UNESCO and the World Bank.</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Education Administrator - Afghanistan Kabul</dc:title>
  <dc:creator/>
  <dc:language>en</dc:language>
  <cp:keywords/>
  <dcterms:created xsi:type="dcterms:W3CDTF">2026-07-23T10:32:08Z</dcterms:created>
  <dcterms:modified xsi:type="dcterms:W3CDTF">2026-07-23T10:32:08Z</dcterms:modified>
</cp:coreProperties>
</file>

<file path=docProps/custom.xml><?xml version="1.0" encoding="utf-8"?>
<Properties xmlns="http://schemas.openxmlformats.org/officeDocument/2006/custom-properties" xmlns:vt="http://schemas.openxmlformats.org/officeDocument/2006/docPropsVTypes"/>
</file>