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Education</w:t>
      </w:r>
      <w:r>
        <w:t xml:space="preserve"> </w:t>
      </w:r>
      <w:r>
        <w:t xml:space="preserve">Administrator</w:t>
      </w:r>
      <w:r>
        <w:t xml:space="preserve"> </w:t>
      </w:r>
      <w:r>
        <w:t xml:space="preserve">-</w:t>
      </w:r>
      <w:r>
        <w:t xml:space="preserve"> </w:t>
      </w:r>
      <w:r>
        <w:t xml:space="preserve">Brisbane,</w:t>
      </w:r>
      <w:r>
        <w:t xml:space="preserve"> </w:t>
      </w:r>
      <w:r>
        <w:t xml:space="preserve">Australia</w:t>
      </w:r>
    </w:p>
    <w:bookmarkStart w:id="30" w:name="X9f86ce5a7670fd2bc54152f8350bae6ac3ce133"/>
    <w:p>
      <w:pPr>
        <w:pStyle w:val="Heading1"/>
      </w:pPr>
      <w:r>
        <w:t xml:space="preserve">Resume: Education Administrator | Brisbane, Australia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Brisbane, Queensland, Australia | Postal Code: 4000</w:t>
      </w:r>
    </w:p>
    <w:bookmarkEnd w:id="20"/>
    <w:bookmarkStart w:id="21" w:name="professional-summary"/>
    <w:p>
      <w:pPr>
        <w:pStyle w:val="Heading2"/>
      </w:pPr>
      <w:r>
        <w:t xml:space="preserve">Professional Summary</w:t>
      </w:r>
    </w:p>
    <w:p>
      <w:pPr>
        <w:pStyle w:val="FirstParagraph"/>
      </w:pPr>
      <w:r>
        <w:t xml:space="preserve">As an experienced Education Administrator with over [X years] of expertise in managing educational institutions and supporting academic excellence in Brisbane, Australia, I am dedicated to fostering environments that prioritize student success, teacher development, and institutional growth. My background in curriculum design, staff management, and policy implementation aligns perfectly with the dynamic education landscape of Queensland. With a deep understanding of Australian educational standards such as the</w:t>
      </w:r>
      <w:r>
        <w:t xml:space="preserve"> </w:t>
      </w:r>
      <w:r>
        <w:rPr>
          <w:iCs/>
          <w:i/>
        </w:rPr>
        <w:t xml:space="preserve">Australian Curriculum</w:t>
      </w:r>
      <w:r>
        <w:t xml:space="preserve"> </w:t>
      </w:r>
      <w:r>
        <w:t xml:space="preserve">and</w:t>
      </w:r>
      <w:r>
        <w:t xml:space="preserve"> </w:t>
      </w:r>
      <w:r>
        <w:rPr>
          <w:iCs/>
          <w:i/>
        </w:rPr>
        <w:t xml:space="preserve">National Quality Framework (AQF)</w:t>
      </w:r>
      <w:r>
        <w:t xml:space="preserve">, I aim to contribute to the continued advancement of education in Brisbane while ensuring compliance with local regulations and community needs.</w:t>
      </w:r>
    </w:p>
    <w:bookmarkEnd w:id="21"/>
    <w:bookmarkStart w:id="22" w:name="education"/>
    <w:p>
      <w:pPr>
        <w:pStyle w:val="Heading2"/>
      </w:pPr>
      <w:r>
        <w:t xml:space="preserve">Education</w:t>
      </w:r>
    </w:p>
    <w:p>
      <w:pPr>
        <w:pStyle w:val="FirstParagraph"/>
      </w:pPr>
      <w:r>
        <w:rPr>
          <w:bCs/>
          <w:b/>
        </w:rPr>
        <w:t xml:space="preserve">Masters in Education Administration</w:t>
      </w:r>
    </w:p>
    <w:p>
      <w:pPr>
        <w:pStyle w:val="BodyText"/>
      </w:pPr>
      <w:r>
        <w:t xml:space="preserve">Griffith University, Brisbane, Australia | Graduated: [Year]</w:t>
      </w:r>
    </w:p>
    <w:p>
      <w:pPr>
        <w:numPr>
          <w:ilvl w:val="0"/>
          <w:numId w:val="1001"/>
        </w:numPr>
        <w:pStyle w:val="Compact"/>
      </w:pPr>
      <w:r>
        <w:t xml:space="preserve">Specialized in Educational Leadership and Policy Analysis</w:t>
      </w:r>
    </w:p>
    <w:p>
      <w:pPr>
        <w:numPr>
          <w:ilvl w:val="0"/>
          <w:numId w:val="1001"/>
        </w:numPr>
        <w:pStyle w:val="Compact"/>
      </w:pPr>
      <w:r>
        <w:t xml:space="preserve">Courses included School Governance, Resource Management, and Educational Technology Integration</w:t>
      </w:r>
    </w:p>
    <w:p>
      <w:pPr>
        <w:pStyle w:val="FirstParagraph"/>
      </w:pPr>
      <w:r>
        <w:rPr>
          <w:bCs/>
          <w:b/>
        </w:rPr>
        <w:t xml:space="preserve">Bachelor of Arts in Education</w:t>
      </w:r>
    </w:p>
    <w:p>
      <w:pPr>
        <w:pStyle w:val="BodyText"/>
      </w:pPr>
      <w:r>
        <w:t xml:space="preserve">University of Queensland, Brisbane, Australia | Graduated: [Year]</w:t>
      </w:r>
    </w:p>
    <w:p>
      <w:pPr>
        <w:numPr>
          <w:ilvl w:val="0"/>
          <w:numId w:val="1002"/>
        </w:numPr>
        <w:pStyle w:val="Compact"/>
      </w:pPr>
      <w:r>
        <w:t xml:space="preserve">Focus on Pedagogical Strategies and Student Development</w:t>
      </w:r>
    </w:p>
    <w:p>
      <w:pPr>
        <w:numPr>
          <w:ilvl w:val="0"/>
          <w:numId w:val="1002"/>
        </w:numPr>
        <w:pStyle w:val="Compact"/>
      </w:pPr>
      <w:r>
        <w:t xml:space="preserve">Prioritized research on equity in education and inclusive learning environments</w:t>
      </w:r>
    </w:p>
    <w:p>
      <w:pPr>
        <w:pStyle w:val="FirstParagraph"/>
      </w:pPr>
      <w:r>
        <w:rPr>
          <w:bCs/>
          <w:b/>
        </w:rPr>
        <w:t xml:space="preserve">Certificate IV in Training and Assessment (TAE40116)</w:t>
      </w:r>
    </w:p>
    <w:p>
      <w:pPr>
        <w:pStyle w:val="BodyText"/>
      </w:pPr>
      <w:r>
        <w:t xml:space="preserve">Australian Institute of Management, Brisbane | Completed: [Year]</w:t>
      </w:r>
    </w:p>
    <w:bookmarkEnd w:id="22"/>
    <w:bookmarkStart w:id="26" w:name="professional-experience"/>
    <w:p>
      <w:pPr>
        <w:pStyle w:val="Heading2"/>
      </w:pPr>
      <w:r>
        <w:t xml:space="preserve">Professional Experience</w:t>
      </w:r>
    </w:p>
    <w:bookmarkStart w:id="23" w:name="senior-education-administrator"/>
    <w:p>
      <w:pPr>
        <w:pStyle w:val="Heading3"/>
      </w:pPr>
      <w:r>
        <w:t xml:space="preserve">Senior Education Administrator</w:t>
      </w:r>
    </w:p>
    <w:p>
      <w:pPr>
        <w:pStyle w:val="FirstParagraph"/>
      </w:pPr>
      <w:r>
        <w:rPr>
          <w:iCs/>
          <w:i/>
        </w:rPr>
        <w:t xml:space="preserve">Brisbane Regional School District, Queensland, Australia | [Start Year] – Present</w:t>
      </w:r>
    </w:p>
    <w:p>
      <w:pPr>
        <w:numPr>
          <w:ilvl w:val="0"/>
          <w:numId w:val="1003"/>
        </w:numPr>
        <w:pStyle w:val="Compact"/>
      </w:pPr>
      <w:r>
        <w:t xml:space="preserve">Managed day-to-day operations of a large primary and secondary school in Brisbane, overseeing budgets, staffing, and compliance with Australian education policies.</w:t>
      </w:r>
    </w:p>
    <w:p>
      <w:pPr>
        <w:numPr>
          <w:ilvl w:val="0"/>
          <w:numId w:val="1003"/>
        </w:numPr>
        <w:pStyle w:val="Compact"/>
      </w:pPr>
      <w:r>
        <w:t xml:space="preserve">Collaborated with teachers to develop curricula aligned with the</w:t>
      </w:r>
      <w:r>
        <w:t xml:space="preserve"> </w:t>
      </w:r>
      <w:r>
        <w:rPr>
          <w:iCs/>
          <w:i/>
        </w:rPr>
        <w:t xml:space="preserve">Australian Curriculum</w:t>
      </w:r>
      <w:r>
        <w:t xml:space="preserve">, ensuring student achievement in literacy, numeracy, and digital literacy.</w:t>
      </w:r>
    </w:p>
    <w:p>
      <w:pPr>
        <w:numPr>
          <w:ilvl w:val="0"/>
          <w:numId w:val="1003"/>
        </w:numPr>
        <w:pStyle w:val="Compact"/>
      </w:pPr>
      <w:r>
        <w:t xml:space="preserve">Implemented data-driven strategies to improve student performance metrics by 20% within two academic years.</w:t>
      </w:r>
    </w:p>
    <w:p>
      <w:pPr>
        <w:numPr>
          <w:ilvl w:val="0"/>
          <w:numId w:val="1003"/>
        </w:numPr>
        <w:pStyle w:val="Compact"/>
      </w:pPr>
      <w:r>
        <w:t xml:space="preserve">Led professional development workshops for staff on innovative teaching methods and classroom management techniques tailored for Brisbane’s diverse student population.</w:t>
      </w:r>
    </w:p>
    <w:bookmarkEnd w:id="23"/>
    <w:bookmarkStart w:id="24" w:name="education-coordinator"/>
    <w:p>
      <w:pPr>
        <w:pStyle w:val="Heading3"/>
      </w:pPr>
      <w:r>
        <w:t xml:space="preserve">Education Coordinator</w:t>
      </w:r>
    </w:p>
    <w:p>
      <w:pPr>
        <w:pStyle w:val="FirstParagraph"/>
      </w:pPr>
      <w:r>
        <w:rPr>
          <w:iCs/>
          <w:i/>
        </w:rPr>
        <w:t xml:space="preserve">Brisbane International College, Queensland, Australia | [Start Year] – [End Year]</w:t>
      </w:r>
    </w:p>
    <w:p>
      <w:pPr>
        <w:numPr>
          <w:ilvl w:val="0"/>
          <w:numId w:val="1004"/>
        </w:numPr>
        <w:pStyle w:val="Compact"/>
      </w:pPr>
      <w:r>
        <w:t xml:space="preserve">Designed and supervised extracurricular programs to enhance student engagement, including STEM initiatives and community outreach projects in Brisbane.</w:t>
      </w:r>
    </w:p>
    <w:p>
      <w:pPr>
        <w:numPr>
          <w:ilvl w:val="0"/>
          <w:numId w:val="1004"/>
        </w:numPr>
        <w:pStyle w:val="Compact"/>
      </w:pPr>
      <w:r>
        <w:t xml:space="preserve">Coordinated with local organizations such as the</w:t>
      </w:r>
      <w:r>
        <w:t xml:space="preserve"> </w:t>
      </w:r>
      <w:r>
        <w:rPr>
          <w:iCs/>
          <w:i/>
        </w:rPr>
        <w:t xml:space="preserve">Brisbane City Council</w:t>
      </w:r>
      <w:r>
        <w:t xml:space="preserve"> </w:t>
      </w:r>
      <w:r>
        <w:t xml:space="preserve">to integrate vocational training opportunities for students.</w:t>
      </w:r>
    </w:p>
    <w:p>
      <w:pPr>
        <w:numPr>
          <w:ilvl w:val="0"/>
          <w:numId w:val="1004"/>
        </w:numPr>
        <w:pStyle w:val="Compact"/>
      </w:pPr>
      <w:r>
        <w:t xml:space="preserve">Managed student records and performance analytics using Australian education software like</w:t>
      </w:r>
      <w:r>
        <w:t xml:space="preserve"> </w:t>
      </w:r>
      <w:r>
        <w:rPr>
          <w:iCs/>
          <w:i/>
        </w:rPr>
        <w:t xml:space="preserve">SchoolsOnline</w:t>
      </w:r>
      <w:r>
        <w:t xml:space="preserve"> </w:t>
      </w:r>
      <w:r>
        <w:t xml:space="preserve">and</w:t>
      </w:r>
      <w:r>
        <w:t xml:space="preserve"> </w:t>
      </w:r>
      <w:r>
        <w:rPr>
          <w:iCs/>
          <w:i/>
        </w:rPr>
        <w:t xml:space="preserve">VuFind</w:t>
      </w:r>
      <w:r>
        <w:t xml:space="preserve">.</w:t>
      </w:r>
    </w:p>
    <w:bookmarkEnd w:id="24"/>
    <w:bookmarkStart w:id="25" w:name="Xd6ffab190fa3bb21ff10d377d81592b7d0447b5"/>
    <w:p>
      <w:pPr>
        <w:pStyle w:val="Heading3"/>
      </w:pPr>
      <w:r>
        <w:t xml:space="preserve">Administrative Assistant – Education Department</w:t>
      </w:r>
    </w:p>
    <w:p>
      <w:pPr>
        <w:pStyle w:val="FirstParagraph"/>
      </w:pPr>
      <w:r>
        <w:rPr>
          <w:iCs/>
          <w:i/>
        </w:rPr>
        <w:t xml:space="preserve">Brisbane State Schools, Queensland, Australia | [Start Year] – [End Year]</w:t>
      </w:r>
    </w:p>
    <w:p>
      <w:pPr>
        <w:numPr>
          <w:ilvl w:val="0"/>
          <w:numId w:val="1005"/>
        </w:numPr>
        <w:pStyle w:val="Compact"/>
      </w:pPr>
      <w:r>
        <w:t xml:space="preserve">Supported the administration of school policies and procedures, ensuring alignment with the National Education Standards for Australia.</w:t>
      </w:r>
    </w:p>
    <w:p>
      <w:pPr>
        <w:numPr>
          <w:ilvl w:val="0"/>
          <w:numId w:val="1005"/>
        </w:numPr>
        <w:pStyle w:val="Compact"/>
      </w:pPr>
      <w:r>
        <w:t xml:space="preserve">Facilitated communication between parents, teachers, and local authorities to address student welfare concerns in Brisbane communities.</w:t>
      </w:r>
    </w:p>
    <w:p>
      <w:pPr>
        <w:numPr>
          <w:ilvl w:val="0"/>
          <w:numId w:val="1005"/>
        </w:numPr>
        <w:pStyle w:val="Compact"/>
      </w:pPr>
      <w:r>
        <w:t xml:space="preserve">Prepared reports on institutional performance for Queensland Department of Education stakeholders.</w:t>
      </w:r>
    </w:p>
    <w:bookmarkEnd w:id="25"/>
    <w:bookmarkEnd w:id="26"/>
    <w:bookmarkStart w:id="27" w:name="skills"/>
    <w:p>
      <w:pPr>
        <w:pStyle w:val="Heading2"/>
      </w:pPr>
      <w:r>
        <w:t xml:space="preserve">Skills</w:t>
      </w:r>
    </w:p>
    <w:p>
      <w:pPr>
        <w:numPr>
          <w:ilvl w:val="0"/>
          <w:numId w:val="1006"/>
        </w:numPr>
        <w:pStyle w:val="Compact"/>
      </w:pPr>
      <w:r>
        <w:rPr>
          <w:bCs/>
          <w:b/>
        </w:rPr>
        <w:t xml:space="preserve">Educational Leadership:</w:t>
      </w:r>
      <w:r>
        <w:t xml:space="preserve"> </w:t>
      </w:r>
      <w:r>
        <w:t xml:space="preserve">Proven ability to lead teams, develop strategic plans, and manage resources effectively in Brisbane’s education sector.</w:t>
      </w:r>
    </w:p>
    <w:p>
      <w:pPr>
        <w:numPr>
          <w:ilvl w:val="0"/>
          <w:numId w:val="1006"/>
        </w:numPr>
        <w:pStyle w:val="Compact"/>
      </w:pPr>
      <w:r>
        <w:rPr>
          <w:bCs/>
          <w:b/>
        </w:rPr>
        <w:t xml:space="preserve">Policy Compliance:</w:t>
      </w:r>
      <w:r>
        <w:t xml:space="preserve"> </w:t>
      </w:r>
      <w:r>
        <w:t xml:space="preserve">Expertise in navigating Australian education regulations, including the</w:t>
      </w:r>
      <w:r>
        <w:t xml:space="preserve"> </w:t>
      </w:r>
      <w:r>
        <w:rPr>
          <w:iCs/>
          <w:i/>
        </w:rPr>
        <w:t xml:space="preserve">National School Improvement Framework (NSIF)</w:t>
      </w:r>
      <w:r>
        <w:t xml:space="preserve">.</w:t>
      </w:r>
    </w:p>
    <w:p>
      <w:pPr>
        <w:numPr>
          <w:ilvl w:val="0"/>
          <w:numId w:val="1006"/>
        </w:numPr>
        <w:pStyle w:val="Compact"/>
      </w:pPr>
      <w:r>
        <w:rPr>
          <w:bCs/>
          <w:b/>
        </w:rPr>
        <w:t xml:space="preserve">Technology Integration:</w:t>
      </w:r>
      <w:r>
        <w:t xml:space="preserve"> </w:t>
      </w:r>
      <w:r>
        <w:t xml:space="preserve">Proficient in using digital tools such as Google Classroom, Microsoft Teams, and learning management systems to enhance administrative efficiency.</w:t>
      </w:r>
    </w:p>
    <w:p>
      <w:pPr>
        <w:numPr>
          <w:ilvl w:val="0"/>
          <w:numId w:val="1006"/>
        </w:numPr>
        <w:pStyle w:val="Compact"/>
      </w:pPr>
      <w:r>
        <w:rPr>
          <w:bCs/>
          <w:b/>
        </w:rPr>
        <w:t xml:space="preserve">Community Engagement:</w:t>
      </w:r>
      <w:r>
        <w:t xml:space="preserve"> </w:t>
      </w:r>
      <w:r>
        <w:t xml:space="preserve">Strong relationships with Brisbane-based educational organizations and local stakeholders.</w:t>
      </w:r>
    </w:p>
    <w:p>
      <w:pPr>
        <w:numPr>
          <w:ilvl w:val="0"/>
          <w:numId w:val="1006"/>
        </w:numPr>
        <w:pStyle w:val="Compact"/>
      </w:pPr>
      <w:r>
        <w:rPr>
          <w:bCs/>
          <w:b/>
        </w:rPr>
        <w:t xml:space="preserve">Data Analysis:</w:t>
      </w:r>
      <w:r>
        <w:t xml:space="preserve"> </w:t>
      </w:r>
      <w:r>
        <w:t xml:space="preserve">Skilled in interpreting student performance data to inform decision-making and improve outcomes in Queensland schools.</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Australian Council for Educational Research (ACER) Certification:</w:t>
      </w:r>
      <w:r>
        <w:t xml:space="preserve"> </w:t>
      </w:r>
      <w:r>
        <w:t xml:space="preserve">Advanced Training in Assessment Strategies (2023)</w:t>
      </w:r>
    </w:p>
    <w:p>
      <w:pPr>
        <w:numPr>
          <w:ilvl w:val="0"/>
          <w:numId w:val="1007"/>
        </w:numPr>
        <w:pStyle w:val="Compact"/>
      </w:pPr>
      <w:r>
        <w:rPr>
          <w:bCs/>
          <w:b/>
        </w:rPr>
        <w:t xml:space="preserve">First Aid and CPR Certification:</w:t>
      </w:r>
      <w:r>
        <w:t xml:space="preserve"> </w:t>
      </w:r>
      <w:r>
        <w:t xml:space="preserve">Brisbane Red Cross, 2021</w:t>
      </w:r>
    </w:p>
    <w:p>
      <w:pPr>
        <w:numPr>
          <w:ilvl w:val="0"/>
          <w:numId w:val="1007"/>
        </w:numPr>
        <w:pStyle w:val="Compact"/>
      </w:pPr>
      <w:r>
        <w:rPr>
          <w:bCs/>
          <w:b/>
        </w:rPr>
        <w:t xml:space="preserve">Digital Literacy Certificate:</w:t>
      </w:r>
      <w:r>
        <w:t xml:space="preserve"> </w:t>
      </w:r>
      <w:r>
        <w:t xml:space="preserve">Queensland Department of Education, 2020</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Brisbane Education Association and volunteer with local initiatives like "Brisbane Schools for All," which promotes inclusive education for students with disabilities.</w:t>
      </w:r>
    </w:p>
    <w:p>
      <w:pPr>
        <w:pStyle w:val="BodyText"/>
      </w:pPr>
      <w:r>
        <w:rPr>
          <w:bCs/>
          <w:b/>
        </w:rPr>
        <w:t xml:space="preserve">Language Proficiency:</w:t>
      </w:r>
      <w:r>
        <w:t xml:space="preserve"> </w:t>
      </w:r>
      <w:r>
        <w:t xml:space="preserve">Fluent in English. Basic understanding of Mandarin (spoken and written) to support Brisbane’s multicultural student population.</w:t>
      </w:r>
    </w:p>
    <w:p>
      <w:pPr>
        <w:pStyle w:val="BodyText"/>
      </w:pPr>
      <w:r>
        <w:rPr>
          <w:bCs/>
          <w:b/>
        </w:rPr>
        <w:t xml:space="preserve">References:</w:t>
      </w:r>
      <w:r>
        <w:t xml:space="preserve"> </w:t>
      </w:r>
      <w:r>
        <w:t xml:space="preserve">Available upon request. Former colleagues from Brisbane schools and educational institutions are happy to provide testimonials.</w:t>
      </w:r>
    </w:p>
    <w:bookmarkEnd w:id="29"/>
    <w:p>
      <w:pPr>
        <w:pStyle w:val="BodyText"/>
      </w:pPr>
      <w:r>
        <w:t xml:space="preserve">This resume is tailored for an Education Administrator role in Brisbane, Australia, emphasizing expertise in the Australian education system and commitment to regional development.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Education Administrator - Brisbane, Australia</dc:title>
  <dc:creator/>
  <dc:language>en</dc:language>
  <cp:keywords/>
  <dcterms:created xsi:type="dcterms:W3CDTF">2026-07-21T06:41:50Z</dcterms:created>
  <dcterms:modified xsi:type="dcterms:W3CDTF">2026-07-21T06:41:50Z</dcterms:modified>
</cp:coreProperties>
</file>

<file path=docProps/custom.xml><?xml version="1.0" encoding="utf-8"?>
<Properties xmlns="http://schemas.openxmlformats.org/officeDocument/2006/custom-properties" xmlns:vt="http://schemas.openxmlformats.org/officeDocument/2006/docPropsVTypes"/>
</file>