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Sydney,</w:t>
      </w:r>
      <w:r>
        <w:t xml:space="preserve"> </w:t>
      </w:r>
      <w:r>
        <w:t xml:space="preserve">Australia</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Smith</w:t>
      </w:r>
      <w:r>
        <w:br/>
      </w:r>
      <w:r>
        <w:rPr>
          <w:bCs/>
          <w:b/>
        </w:rPr>
        <w:t xml:space="preserve">Email:</w:t>
      </w:r>
      <w:r>
        <w:t xml:space="preserve"> </w:t>
      </w:r>
      <w:r>
        <w:t xml:space="preserve">janesmith@example.com</w:t>
      </w:r>
      <w:r>
        <w:br/>
      </w:r>
      <w:r>
        <w:rPr>
          <w:bCs/>
          <w:b/>
        </w:rPr>
        <w:t xml:space="preserve">Phone:</w:t>
      </w:r>
      <w:r>
        <w:t xml:space="preserve"> </w:t>
      </w:r>
      <w:r>
        <w:t xml:space="preserve">+61 400 123 456</w:t>
      </w:r>
      <w:r>
        <w:br/>
      </w:r>
      <w:r>
        <w:rPr>
          <w:bCs/>
          <w:b/>
        </w:rPr>
        <w:t xml:space="preserve">Location:</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a decade of expertise in managing educational institutions, optimizing administrative processes, and fostering student success. A graduate of the University of Sydney with a Master’s in Educational Leadership, I am passionate about shaping educational environments that align with Australia's national standards. My career has focused on supporting schools and colleges in Sydney to achieve academic excellence while ensuring compliance with the Australian Curriculum and regulatory frameworks. I bring a strong background in budget management, stakeholder engagement, and program development tailored to the diverse needs of students and educators across Australia.</w:t>
      </w:r>
    </w:p>
    <w:bookmarkEnd w:id="21"/>
    <w:bookmarkStart w:id="22" w:name="education"/>
    <w:p>
      <w:pPr>
        <w:pStyle w:val="Heading2"/>
      </w:pPr>
      <w:r>
        <w:t xml:space="preserve">Education</w:t>
      </w:r>
    </w:p>
    <w:p>
      <w:pPr>
        <w:numPr>
          <w:ilvl w:val="0"/>
          <w:numId w:val="1001"/>
        </w:numPr>
        <w:pStyle w:val="Compact"/>
      </w:pPr>
      <w:r>
        <w:rPr>
          <w:bCs/>
          <w:b/>
        </w:rPr>
        <w:t xml:space="preserve">Masters of Education (Leadership)</w:t>
      </w:r>
      <w:r>
        <w:t xml:space="preserve">, University of Sydney, Australia (2015)</w:t>
      </w:r>
    </w:p>
    <w:p>
      <w:pPr>
        <w:numPr>
          <w:ilvl w:val="0"/>
          <w:numId w:val="1001"/>
        </w:numPr>
        <w:pStyle w:val="Compact"/>
      </w:pPr>
      <w:r>
        <w:rPr>
          <w:bCs/>
          <w:b/>
        </w:rPr>
        <w:t xml:space="preserve">Bachelor of Arts in Education</w:t>
      </w:r>
      <w:r>
        <w:t xml:space="preserve">, University of New South Wales, Australia (2010)</w:t>
      </w:r>
    </w:p>
    <w:p>
      <w:pPr>
        <w:numPr>
          <w:ilvl w:val="0"/>
          <w:numId w:val="1001"/>
        </w:numPr>
        <w:pStyle w:val="Compact"/>
      </w:pPr>
      <w:r>
        <w:rPr>
          <w:bCs/>
          <w:b/>
        </w:rPr>
        <w:t xml:space="preserve">Certificate IV in Training and Assessment</w:t>
      </w:r>
      <w:r>
        <w:t xml:space="preserve">, TAFE NSW, Sydney (2018)</w:t>
      </w:r>
    </w:p>
    <w:bookmarkEnd w:id="22"/>
    <w:bookmarkStart w:id="26" w:name="work-experience"/>
    <w:p>
      <w:pPr>
        <w:pStyle w:val="Heading2"/>
      </w:pPr>
      <w:r>
        <w:t xml:space="preserve">Work Experience</w:t>
      </w:r>
    </w:p>
    <w:bookmarkStart w:id="23" w:name="education-administrator"/>
    <w:p>
      <w:pPr>
        <w:pStyle w:val="Heading3"/>
      </w:pPr>
      <w:r>
        <w:t xml:space="preserve">Education Administrator</w:t>
      </w:r>
    </w:p>
    <w:p>
      <w:pPr>
        <w:pStyle w:val="FirstParagraph"/>
      </w:pPr>
      <w:r>
        <w:rPr>
          <w:iCs/>
          <w:i/>
        </w:rPr>
        <w:t xml:space="preserve">Sydney Grammar School, Sydney, Australia | 2019 – Present</w:t>
      </w:r>
    </w:p>
    <w:p>
      <w:pPr>
        <w:numPr>
          <w:ilvl w:val="0"/>
          <w:numId w:val="1002"/>
        </w:numPr>
        <w:pStyle w:val="Compact"/>
      </w:pPr>
      <w:r>
        <w:t xml:space="preserve">Managed daily administrative operations for a school with over 1,200 students and 80 staff members.</w:t>
      </w:r>
    </w:p>
    <w:p>
      <w:pPr>
        <w:numPr>
          <w:ilvl w:val="0"/>
          <w:numId w:val="1002"/>
        </w:numPr>
        <w:pStyle w:val="Compact"/>
      </w:pPr>
      <w:r>
        <w:t xml:space="preserve">Coordinated curriculum development and alignment with the Australian Curriculum, ensuring compliance with state education standards.</w:t>
      </w:r>
    </w:p>
    <w:p>
      <w:pPr>
        <w:numPr>
          <w:ilvl w:val="0"/>
          <w:numId w:val="1002"/>
        </w:numPr>
        <w:pStyle w:val="Compact"/>
      </w:pPr>
      <w:r>
        <w:t xml:space="preserve">Spearheaded the implementation of digital learning platforms to enhance student engagement and teacher efficiency.</w:t>
      </w:r>
    </w:p>
    <w:p>
      <w:pPr>
        <w:numPr>
          <w:ilvl w:val="0"/>
          <w:numId w:val="1002"/>
        </w:numPr>
        <w:pStyle w:val="Compact"/>
      </w:pPr>
      <w:r>
        <w:t xml:space="preserve">Developed and maintained budgets for academic programs, reducing operational costs by 15% through strategic resource allocation.</w:t>
      </w:r>
    </w:p>
    <w:p>
      <w:pPr>
        <w:numPr>
          <w:ilvl w:val="0"/>
          <w:numId w:val="1002"/>
        </w:numPr>
        <w:pStyle w:val="Compact"/>
      </w:pPr>
      <w:r>
        <w:t xml:space="preserve">Fostered partnerships with local businesses and community organizations in Sydney to provide internships and extracurricular opportunities for students.</w:t>
      </w:r>
    </w:p>
    <w:bookmarkEnd w:id="23"/>
    <w:bookmarkStart w:id="24" w:name="administrative-coordinator"/>
    <w:p>
      <w:pPr>
        <w:pStyle w:val="Heading3"/>
      </w:pPr>
      <w:r>
        <w:t xml:space="preserve">Administrative Coordinator</w:t>
      </w:r>
    </w:p>
    <w:p>
      <w:pPr>
        <w:pStyle w:val="FirstParagraph"/>
      </w:pPr>
      <w:r>
        <w:rPr>
          <w:iCs/>
          <w:i/>
        </w:rPr>
        <w:t xml:space="preserve">Randwick College, Sydney, Australia | 2015 – 2019</w:t>
      </w:r>
    </w:p>
    <w:p>
      <w:pPr>
        <w:numPr>
          <w:ilvl w:val="0"/>
          <w:numId w:val="1003"/>
        </w:numPr>
        <w:pStyle w:val="Compact"/>
      </w:pPr>
      <w:r>
        <w:t xml:space="preserve">Overseeing the enrollment process for over 500 new students annually, ensuring a smooth transition into the school community.</w:t>
      </w:r>
    </w:p>
    <w:p>
      <w:pPr>
        <w:numPr>
          <w:ilvl w:val="0"/>
          <w:numId w:val="1003"/>
        </w:numPr>
        <w:pStyle w:val="Compact"/>
      </w:pPr>
      <w:r>
        <w:t xml:space="preserve">Collaborated with teaching staff to design and implement student support programs, improving attendance and academic performance by 20%.</w:t>
      </w:r>
    </w:p>
    <w:p>
      <w:pPr>
        <w:numPr>
          <w:ilvl w:val="0"/>
          <w:numId w:val="1003"/>
        </w:numPr>
        <w:pStyle w:val="Compact"/>
      </w:pPr>
      <w:r>
        <w:t xml:space="preserve">Managed internal audits and reports for compliance with NSW Department of Education guidelines.</w:t>
      </w:r>
    </w:p>
    <w:p>
      <w:pPr>
        <w:numPr>
          <w:ilvl w:val="0"/>
          <w:numId w:val="1003"/>
        </w:numPr>
        <w:pStyle w:val="Compact"/>
      </w:pPr>
      <w:r>
        <w:t xml:space="preserve">Provided leadership in crisis management, including natural disaster response plans tailored for Sydney’s climate risks.</w:t>
      </w:r>
    </w:p>
    <w:bookmarkEnd w:id="24"/>
    <w:bookmarkStart w:id="25" w:name="administrative-assistant"/>
    <w:p>
      <w:pPr>
        <w:pStyle w:val="Heading3"/>
      </w:pPr>
      <w:r>
        <w:t xml:space="preserve">Administrative Assistant</w:t>
      </w:r>
    </w:p>
    <w:p>
      <w:pPr>
        <w:pStyle w:val="FirstParagraph"/>
      </w:pPr>
      <w:r>
        <w:rPr>
          <w:iCs/>
          <w:i/>
        </w:rPr>
        <w:t xml:space="preserve">Sydney Institute of Technology, Australia | 2010 – 2015</w:t>
      </w:r>
    </w:p>
    <w:p>
      <w:pPr>
        <w:numPr>
          <w:ilvl w:val="0"/>
          <w:numId w:val="1004"/>
        </w:numPr>
        <w:pStyle w:val="Compact"/>
      </w:pPr>
      <w:r>
        <w:t xml:space="preserve">Supported the administration of tertiary programs, including student records and course scheduling.</w:t>
      </w:r>
    </w:p>
    <w:p>
      <w:pPr>
        <w:numPr>
          <w:ilvl w:val="0"/>
          <w:numId w:val="1004"/>
        </w:numPr>
        <w:pStyle w:val="Compact"/>
      </w:pPr>
      <w:r>
        <w:t xml:space="preserve">Organized events and conferences for academic staff, enhancing institutional visibility in Sydney’s higher education sector.</w:t>
      </w:r>
    </w:p>
    <w:p>
      <w:pPr>
        <w:numPr>
          <w:ilvl w:val="0"/>
          <w:numId w:val="1004"/>
        </w:numPr>
        <w:pStyle w:val="Compact"/>
      </w:pPr>
      <w:r>
        <w:t xml:space="preserve">Contributed to the development of marketing materials promoting vocational training programs aligned with Australia’s workforce needs.</w:t>
      </w:r>
    </w:p>
    <w:bookmarkEnd w:id="25"/>
    <w:bookmarkEnd w:id="26"/>
    <w:bookmarkStart w:id="27" w:name="skills"/>
    <w:p>
      <w:pPr>
        <w:pStyle w:val="Heading2"/>
      </w:pPr>
      <w:r>
        <w:t xml:space="preserve">Skills</w:t>
      </w:r>
    </w:p>
    <w:p>
      <w:pPr>
        <w:numPr>
          <w:ilvl w:val="0"/>
          <w:numId w:val="1005"/>
        </w:numPr>
        <w:pStyle w:val="Compact"/>
      </w:pPr>
      <w:r>
        <w:t xml:space="preserve">Strategic Planning &amp; Policy Development</w:t>
      </w:r>
    </w:p>
    <w:p>
      <w:pPr>
        <w:numPr>
          <w:ilvl w:val="0"/>
          <w:numId w:val="1005"/>
        </w:numPr>
        <w:pStyle w:val="Compact"/>
      </w:pPr>
      <w:r>
        <w:t xml:space="preserve">Budget Management and Financial Reporting</w:t>
      </w:r>
    </w:p>
    <w:p>
      <w:pPr>
        <w:numPr>
          <w:ilvl w:val="0"/>
          <w:numId w:val="1005"/>
        </w:numPr>
        <w:pStyle w:val="Compact"/>
      </w:pPr>
      <w:r>
        <w:t xml:space="preserve">Curriculum Design and Implementation</w:t>
      </w:r>
    </w:p>
    <w:p>
      <w:pPr>
        <w:numPr>
          <w:ilvl w:val="0"/>
          <w:numId w:val="1005"/>
        </w:numPr>
        <w:pStyle w:val="Compact"/>
      </w:pPr>
      <w:r>
        <w:t xml:space="preserve">Stakeholder Engagement (Parents, Teachers, Community)</w:t>
      </w:r>
    </w:p>
    <w:p>
      <w:pPr>
        <w:numPr>
          <w:ilvl w:val="0"/>
          <w:numId w:val="1005"/>
        </w:numPr>
        <w:pStyle w:val="Compact"/>
      </w:pPr>
      <w:r>
        <w:t xml:space="preserve">Digital Tools for Education: Google Classroom, Microsoft Teams, LMS Platforms</w:t>
      </w:r>
    </w:p>
    <w:p>
      <w:pPr>
        <w:numPr>
          <w:ilvl w:val="0"/>
          <w:numId w:val="1005"/>
        </w:numPr>
        <w:pStyle w:val="Compact"/>
      </w:pPr>
      <w:r>
        <w:t xml:space="preserve">Australian Education Standards (ACARA) Compliance</w:t>
      </w:r>
    </w:p>
    <w:p>
      <w:pPr>
        <w:numPr>
          <w:ilvl w:val="0"/>
          <w:numId w:val="1005"/>
        </w:numPr>
        <w:pStyle w:val="Compact"/>
      </w:pPr>
      <w:r>
        <w:t xml:space="preserve">Crisis Management and Emergency Planning</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Leadership in Education Management</w:t>
      </w:r>
      <w:r>
        <w:t xml:space="preserve">, Australian Institute for Teaching and School Leadership (AITSAL), 2018</w:t>
      </w:r>
    </w:p>
    <w:p>
      <w:pPr>
        <w:numPr>
          <w:ilvl w:val="0"/>
          <w:numId w:val="1006"/>
        </w:numPr>
        <w:pStyle w:val="Compact"/>
      </w:pPr>
      <w:r>
        <w:rPr>
          <w:bCs/>
          <w:b/>
        </w:rPr>
        <w:t xml:space="preserve">Health and Safety in Educational Settings</w:t>
      </w:r>
      <w:r>
        <w:t xml:space="preserve">, NSW Government Training Program, 2017</w:t>
      </w:r>
    </w:p>
    <w:p>
      <w:pPr>
        <w:numPr>
          <w:ilvl w:val="0"/>
          <w:numId w:val="1006"/>
        </w:numPr>
        <w:pStyle w:val="Compact"/>
      </w:pPr>
      <w:r>
        <w:rPr>
          <w:bCs/>
          <w:b/>
        </w:rPr>
        <w:t xml:space="preserve">Data Analysis for Educators</w:t>
      </w:r>
      <w:r>
        <w:t xml:space="preserve">, Coursera, 2021 (Specialization in Educational Analytics)</w:t>
      </w:r>
    </w:p>
    <w:bookmarkEnd w:id="28"/>
    <w:bookmarkStart w:id="29" w:name="projects-initiatives-in-australia-sydney"/>
    <w:p>
      <w:pPr>
        <w:pStyle w:val="Heading2"/>
      </w:pPr>
      <w:r>
        <w:t xml:space="preserve">Projects &amp; Initiatives in Australia Sydney</w:t>
      </w:r>
    </w:p>
    <w:p>
      <w:pPr>
        <w:pStyle w:val="FirstParagraph"/>
      </w:pPr>
      <w:r>
        <w:t xml:space="preserve">As an Education Administrator in Sydney, I have led several projects that reflect the unique challenges and opportunities of the Australian education landscape:</w:t>
      </w:r>
    </w:p>
    <w:p>
      <w:pPr>
        <w:numPr>
          <w:ilvl w:val="0"/>
          <w:numId w:val="1007"/>
        </w:numPr>
        <w:pStyle w:val="Compact"/>
      </w:pPr>
      <w:r>
        <w:rPr>
          <w:bCs/>
          <w:b/>
        </w:rPr>
        <w:t xml:space="preserve">Indigenous Student Support Program</w:t>
      </w:r>
      <w:r>
        <w:t xml:space="preserve">: Partnered with local Aboriginal communities to create culturally responsive resources, improving engagement rates by 30% in Sydney’s regional schools.</w:t>
      </w:r>
    </w:p>
    <w:p>
      <w:pPr>
        <w:numPr>
          <w:ilvl w:val="0"/>
          <w:numId w:val="1007"/>
        </w:numPr>
        <w:pStyle w:val="Compact"/>
      </w:pPr>
      <w:r>
        <w:rPr>
          <w:bCs/>
          <w:b/>
        </w:rPr>
        <w:t xml:space="preserve">Sustainability Curriculum Integration</w:t>
      </w:r>
      <w:r>
        <w:t xml:space="preserve">: Collaborated with teachers to embed environmental education into the Australian Curriculum, aligning with NSW’s Green Schools initiative.</w:t>
      </w:r>
    </w:p>
    <w:p>
      <w:pPr>
        <w:numPr>
          <w:ilvl w:val="0"/>
          <w:numId w:val="1007"/>
        </w:numPr>
        <w:pStyle w:val="Compact"/>
      </w:pPr>
      <w:r>
        <w:rPr>
          <w:bCs/>
          <w:b/>
        </w:rPr>
        <w:t xml:space="preserve">Teacher Professional Development Workshops</w:t>
      </w:r>
      <w:r>
        <w:t xml:space="preserve">: Organized monthly sessions for educators in Sydney, focusing on innovation in teaching methods and technology use.</w:t>
      </w:r>
    </w:p>
    <w:bookmarkEnd w:id="29"/>
    <w:bookmarkStart w:id="30" w:name="professional-affiliations"/>
    <w:p>
      <w:pPr>
        <w:pStyle w:val="Heading2"/>
      </w:pPr>
      <w:r>
        <w:t xml:space="preserve">Professional Affiliations</w:t>
      </w:r>
    </w:p>
    <w:p>
      <w:pPr>
        <w:numPr>
          <w:ilvl w:val="0"/>
          <w:numId w:val="1008"/>
        </w:numPr>
        <w:pStyle w:val="Compact"/>
      </w:pPr>
      <w:r>
        <w:t xml:space="preserve">Australian Council for Educational Research (ACER)</w:t>
      </w:r>
    </w:p>
    <w:p>
      <w:pPr>
        <w:numPr>
          <w:ilvl w:val="0"/>
          <w:numId w:val="1008"/>
        </w:numPr>
        <w:pStyle w:val="Compact"/>
      </w:pPr>
      <w:r>
        <w:t xml:space="preserve">Education Administrators Association of New South Wales (EAA NSW)</w:t>
      </w:r>
    </w:p>
    <w:p>
      <w:pPr>
        <w:numPr>
          <w:ilvl w:val="0"/>
          <w:numId w:val="1008"/>
        </w:numPr>
        <w:pStyle w:val="Compact"/>
      </w:pPr>
      <w:r>
        <w:t xml:space="preserve">Member, Sydney Education Leadership Forum</w:t>
      </w:r>
    </w:p>
    <w:bookmarkEnd w:id="30"/>
    <w:bookmarkStart w:id="31" w:name="references"/>
    <w:p>
      <w:pPr>
        <w:pStyle w:val="Heading2"/>
      </w:pPr>
      <w:r>
        <w:t xml:space="preserve">References</w:t>
      </w:r>
    </w:p>
    <w:p>
      <w:pPr>
        <w:pStyle w:val="FirstParagraph"/>
      </w:pPr>
      <w:r>
        <w:t xml:space="preserve">Available upon request. Contact: janesmith@example.com or +61 400 123 456.</w:t>
      </w:r>
    </w:p>
    <w:bookmarkEnd w:id="31"/>
    <w:p>
      <w:pPr>
        <w:pStyle w:val="BodyText"/>
      </w:pPr>
      <w:r>
        <w:t xml:space="preserve">This resume is tailored for the Education Administrator role in Australia, with a focus on Sydney’s educational institutions and national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Sydney, Australia</dc:title>
  <dc:creator/>
  <dc:language>en</dc:language>
  <cp:keywords/>
  <dcterms:created xsi:type="dcterms:W3CDTF">2026-07-23T14:10:56Z</dcterms:created>
  <dcterms:modified xsi:type="dcterms:W3CDTF">2026-07-23T14:10:56Z</dcterms:modified>
</cp:coreProperties>
</file>

<file path=docProps/custom.xml><?xml version="1.0" encoding="utf-8"?>
<Properties xmlns="http://schemas.openxmlformats.org/officeDocument/2006/custom-properties" xmlns:vt="http://schemas.openxmlformats.org/officeDocument/2006/docPropsVTypes"/>
</file>