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31" w:name="X5a2d452e9a283b60c90b80bc96e79641b36d1e8"/>
    <w:p>
      <w:pPr>
        <w:pStyle w:val="Heading2"/>
      </w:pPr>
      <w:r>
        <w:t xml:space="preserve">Education Administrator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Tadesse</w:t>
      </w:r>
      <w:r>
        <w:br/>
      </w:r>
      <w:r>
        <w:rPr>
          <w:bCs/>
          <w:b/>
        </w:rPr>
        <w:t xml:space="preserve">Phone:</w:t>
      </w:r>
      <w:r>
        <w:t xml:space="preserve"> </w:t>
      </w:r>
      <w:r>
        <w:t xml:space="preserve">+251 912 345 678</w:t>
      </w:r>
      <w:r>
        <w:br/>
      </w:r>
      <w:r>
        <w:rPr>
          <w:bCs/>
          <w:b/>
        </w:rPr>
        <w:t xml:space="preserve">Email:</w:t>
      </w:r>
      <w:r>
        <w:t xml:space="preserve"> </w:t>
      </w:r>
      <w:r>
        <w:t xml:space="preserve">alemayehu.tadesse@example.com</w:t>
      </w:r>
      <w:r>
        <w:br/>
      </w: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educational institutions, developing curricula, and fostering community engagement in Ethiopia. Specializing in the unique challenges of Addis Ababa's educational landscape, I have consistently focused on improving access to quality education, enhancing teacher training programs, and aligning institutional goals with national policies. My work as an Education Administrator in Addis Ababa has been driven by a commitment to equitable learning opportunities for all students, particularly in underserved communities. With a deep understanding of Ethiopia's educational frameworks and the socio-cultural context of Addis Ababa, I am passionate about driving systemic improvements that empower educators and uplift learners.</w:t>
      </w:r>
    </w:p>
    <w:bookmarkEnd w:id="21"/>
    <w:bookmarkStart w:id="22" w:name="education"/>
    <w:p>
      <w:pPr>
        <w:pStyle w:val="Heading3"/>
      </w:pPr>
      <w:r>
        <w:t xml:space="preserve">Education</w:t>
      </w:r>
    </w:p>
    <w:p>
      <w:pPr>
        <w:pStyle w:val="FirstParagraph"/>
      </w:pPr>
      <w:r>
        <w:rPr>
          <w:bCs/>
          <w:b/>
        </w:rPr>
        <w:t xml:space="preserve">MSc in Educational Administration</w:t>
      </w:r>
      <w:r>
        <w:br/>
      </w:r>
      <w:r>
        <w:t xml:space="preserve">Addis Ababa University, Ethiopia</w:t>
      </w:r>
      <w:r>
        <w:br/>
      </w:r>
      <w:r>
        <w:t xml:space="preserve">2015 – 2017</w:t>
      </w:r>
    </w:p>
    <w:p>
      <w:pPr>
        <w:pStyle w:val="BodyText"/>
      </w:pPr>
      <w:r>
        <w:rPr>
          <w:bCs/>
          <w:b/>
        </w:rPr>
        <w:t xml:space="preserve">BSc in Education (Specializing in Curriculum Development)</w:t>
      </w:r>
      <w:r>
        <w:br/>
      </w:r>
      <w:r>
        <w:t xml:space="preserve">Ethiopian Institute of Technology, Addis Ababa</w:t>
      </w:r>
      <w:r>
        <w:br/>
      </w:r>
      <w:r>
        <w:t xml:space="preserve">2010 – 2014</w:t>
      </w:r>
    </w:p>
    <w:p>
      <w:pPr>
        <w:pStyle w:val="BodyText"/>
      </w:pPr>
      <w:r>
        <w:rPr>
          <w:bCs/>
          <w:b/>
        </w:rPr>
        <w:t xml:space="preserve">Professional Certificate in School Leadership</w:t>
      </w:r>
      <w:r>
        <w:br/>
      </w:r>
      <w:r>
        <w:t xml:space="preserve">UNESCO-UNICEF Institute for Capacity Building in Africa (IICBA), Ethiopia</w:t>
      </w:r>
      <w:r>
        <w:br/>
      </w:r>
      <w:r>
        <w:t xml:space="preserve">2018</w:t>
      </w:r>
    </w:p>
    <w:bookmarkEnd w:id="22"/>
    <w:bookmarkStart w:id="26" w:name="professional-experience"/>
    <w:p>
      <w:pPr>
        <w:pStyle w:val="Heading3"/>
      </w:pPr>
      <w:r>
        <w:t xml:space="preserve">Professional Experience</w:t>
      </w:r>
    </w:p>
    <w:bookmarkStart w:id="23" w:name="Xf97277bf4cb3076460a102d8166a5e92b8b8576"/>
    <w:p>
      <w:pPr>
        <w:pStyle w:val="Heading4"/>
      </w:pPr>
      <w:r>
        <w:t xml:space="preserve">Education Administrator | Addis Ababa Regional Education Bureau</w:t>
      </w:r>
    </w:p>
    <w:p>
      <w:pPr>
        <w:pStyle w:val="FirstParagraph"/>
      </w:pPr>
      <w:r>
        <w:rPr>
          <w:iCs/>
          <w:i/>
        </w:rPr>
        <w:t xml:space="preserve">January 2020 – Present</w:t>
      </w:r>
    </w:p>
    <w:p>
      <w:pPr>
        <w:numPr>
          <w:ilvl w:val="0"/>
          <w:numId w:val="1001"/>
        </w:numPr>
        <w:pStyle w:val="Compact"/>
      </w:pPr>
      <w:r>
        <w:t xml:space="preserve">Overseeing the management and operations of 50+ public schools across Addis Ababa, ensuring compliance with national educational standards and regional policies.</w:t>
      </w:r>
    </w:p>
    <w:p>
      <w:pPr>
        <w:numPr>
          <w:ilvl w:val="0"/>
          <w:numId w:val="1001"/>
        </w:numPr>
        <w:pStyle w:val="Compact"/>
      </w:pPr>
      <w:r>
        <w:t xml:space="preserve">Leading curriculum development initiatives to align with Ethiopia's National Education Policy, emphasizing STEM education and inclusive learning practices.</w:t>
      </w:r>
    </w:p>
    <w:p>
      <w:pPr>
        <w:numPr>
          <w:ilvl w:val="0"/>
          <w:numId w:val="1001"/>
        </w:numPr>
        <w:pStyle w:val="Compact"/>
      </w:pPr>
      <w:r>
        <w:t xml:space="preserve">Designing and implementing teacher training programs that address the specific needs of Addis Ababa's diverse student population, including rural-urban disparities.</w:t>
      </w:r>
    </w:p>
    <w:p>
      <w:pPr>
        <w:numPr>
          <w:ilvl w:val="0"/>
          <w:numId w:val="1001"/>
        </w:numPr>
        <w:pStyle w:val="Compact"/>
      </w:pPr>
      <w:r>
        <w:t xml:space="preserve">Collaborating with local communities, parents, and NGOs to improve school infrastructure and access to resources in underserved areas of Addis Ababa.</w:t>
      </w:r>
    </w:p>
    <w:p>
      <w:pPr>
        <w:numPr>
          <w:ilvl w:val="0"/>
          <w:numId w:val="1001"/>
        </w:numPr>
        <w:pStyle w:val="Compact"/>
      </w:pPr>
      <w:r>
        <w:t xml:space="preserve">Monitoring student performance data to identify gaps in learning outcomes and developing targeted interventions to enhance academic achievement.</w:t>
      </w:r>
    </w:p>
    <w:bookmarkEnd w:id="23"/>
    <w:bookmarkStart w:id="24" w:name="X751f610d36e815c8767e165f81781c652f486b7"/>
    <w:p>
      <w:pPr>
        <w:pStyle w:val="Heading4"/>
      </w:pPr>
      <w:r>
        <w:t xml:space="preserve">Head of School | St. Mary's Secondary School, Addis Ababa</w:t>
      </w:r>
    </w:p>
    <w:p>
      <w:pPr>
        <w:pStyle w:val="FirstParagraph"/>
      </w:pPr>
      <w:r>
        <w:rPr>
          <w:iCs/>
          <w:i/>
        </w:rPr>
        <w:t xml:space="preserve">July 2016 – December 2019</w:t>
      </w:r>
    </w:p>
    <w:p>
      <w:pPr>
        <w:numPr>
          <w:ilvl w:val="0"/>
          <w:numId w:val="1002"/>
        </w:numPr>
        <w:pStyle w:val="Compact"/>
      </w:pPr>
      <w:r>
        <w:t xml:space="preserve">Spearheading the transformation of St. Mary's Secondary School into a model institution for innovative teaching methodologies and student-centered learning.</w:t>
      </w:r>
    </w:p>
    <w:p>
      <w:pPr>
        <w:numPr>
          <w:ilvl w:val="0"/>
          <w:numId w:val="1002"/>
        </w:numPr>
        <w:pStyle w:val="Compact"/>
      </w:pPr>
      <w:r>
        <w:t xml:space="preserve">Introducing digital learning tools and teacher professional development workshops to modernize instruction in line with Addis Ababa's educational vision.</w:t>
      </w:r>
    </w:p>
    <w:p>
      <w:pPr>
        <w:numPr>
          <w:ilvl w:val="0"/>
          <w:numId w:val="1002"/>
        </w:numPr>
        <w:pStyle w:val="Compact"/>
      </w:pPr>
      <w:r>
        <w:t xml:space="preserve">Establishing partnerships with local businesses and international organizations to fund school improvement projects, such as library upgrades and vocational training programs.</w:t>
      </w:r>
    </w:p>
    <w:p>
      <w:pPr>
        <w:numPr>
          <w:ilvl w:val="0"/>
          <w:numId w:val="1002"/>
        </w:numPr>
        <w:pStyle w:val="Compact"/>
      </w:pPr>
      <w:r>
        <w:t xml:space="preserve">Implementing a student mentorship program that reduced dropout rates by 25% over three years, particularly among female students in Addis Ababa.</w:t>
      </w:r>
    </w:p>
    <w:bookmarkEnd w:id="24"/>
    <w:bookmarkStart w:id="25" w:name="X8b9f2e0fe555f1ee61fed0c4af3d82da84b39ba"/>
    <w:p>
      <w:pPr>
        <w:pStyle w:val="Heading4"/>
      </w:pPr>
      <w:r>
        <w:t xml:space="preserve">Assistant Education Officer | Ethiopian Ministry of Education</w:t>
      </w:r>
    </w:p>
    <w:p>
      <w:pPr>
        <w:pStyle w:val="FirstParagraph"/>
      </w:pPr>
      <w:r>
        <w:rPr>
          <w:iCs/>
          <w:i/>
        </w:rPr>
        <w:t xml:space="preserve">March 2013 – June 2016</w:t>
      </w:r>
    </w:p>
    <w:p>
      <w:pPr>
        <w:numPr>
          <w:ilvl w:val="0"/>
          <w:numId w:val="1003"/>
        </w:numPr>
        <w:pStyle w:val="Compact"/>
      </w:pPr>
      <w:r>
        <w:t xml:space="preserve">Supporting the development of regional education strategies in Addis Ababa, focusing on teacher recruitment and retention in high-need schools.</w:t>
      </w:r>
    </w:p>
    <w:p>
      <w:pPr>
        <w:numPr>
          <w:ilvl w:val="0"/>
          <w:numId w:val="1003"/>
        </w:numPr>
        <w:pStyle w:val="Compact"/>
      </w:pPr>
      <w:r>
        <w:t xml:space="preserve">Conducting needs assessments to identify gaps in school infrastructure and resource allocation, resulting in targeted funding for 15 new primary schools in Addis Ababa.</w:t>
      </w:r>
    </w:p>
    <w:p>
      <w:pPr>
        <w:numPr>
          <w:ilvl w:val="0"/>
          <w:numId w:val="1003"/>
        </w:numPr>
        <w:pStyle w:val="Compact"/>
      </w:pPr>
      <w:r>
        <w:t xml:space="preserve">Facilitating workshops for school administrators on effective leadership practices tailored to Ethiopia's educational context.</w:t>
      </w:r>
    </w:p>
    <w:bookmarkEnd w:id="25"/>
    <w:bookmarkEnd w:id="26"/>
    <w:bookmarkStart w:id="27" w:name="key-skills"/>
    <w:p>
      <w:pPr>
        <w:pStyle w:val="Heading3"/>
      </w:pPr>
      <w:r>
        <w:t xml:space="preserve">Key Skills</w:t>
      </w:r>
    </w:p>
    <w:p>
      <w:pPr>
        <w:numPr>
          <w:ilvl w:val="0"/>
          <w:numId w:val="1004"/>
        </w:numPr>
        <w:pStyle w:val="Compact"/>
      </w:pPr>
      <w:r>
        <w:t xml:space="preserve">Curriculum Design and Implementation</w:t>
      </w:r>
    </w:p>
    <w:p>
      <w:pPr>
        <w:numPr>
          <w:ilvl w:val="0"/>
          <w:numId w:val="1004"/>
        </w:numPr>
        <w:pStyle w:val="Compact"/>
      </w:pPr>
      <w:r>
        <w:t xml:space="preserve">School Management and Administration</w:t>
      </w:r>
    </w:p>
    <w:p>
      <w:pPr>
        <w:numPr>
          <w:ilvl w:val="0"/>
          <w:numId w:val="1004"/>
        </w:numPr>
        <w:pStyle w:val="Compact"/>
      </w:pPr>
      <w:r>
        <w:t xml:space="preserve">Educational Policy Development</w:t>
      </w:r>
    </w:p>
    <w:p>
      <w:pPr>
        <w:numPr>
          <w:ilvl w:val="0"/>
          <w:numId w:val="1004"/>
        </w:numPr>
        <w:pStyle w:val="Compact"/>
      </w:pPr>
      <w:r>
        <w:t xml:space="preserve">Teacher Training and Mentorship</w:t>
      </w:r>
    </w:p>
    <w:p>
      <w:pPr>
        <w:numPr>
          <w:ilvl w:val="0"/>
          <w:numId w:val="1004"/>
        </w:numPr>
        <w:pStyle w:val="Compact"/>
      </w:pPr>
      <w:r>
        <w:t xml:space="preserve">Data Analysis for Learning Outcomes</w:t>
      </w:r>
    </w:p>
    <w:p>
      <w:pPr>
        <w:numPr>
          <w:ilvl w:val="0"/>
          <w:numId w:val="1004"/>
        </w:numPr>
        <w:pStyle w:val="Compact"/>
      </w:pPr>
      <w:r>
        <w:t xml:space="preserve">Community Engagement and Stakeholder Collaboration</w:t>
      </w:r>
    </w:p>
    <w:p>
      <w:pPr>
        <w:numPr>
          <w:ilvl w:val="0"/>
          <w:numId w:val="1004"/>
        </w:numPr>
        <w:pStyle w:val="Compact"/>
      </w:pPr>
      <w:r>
        <w:t xml:space="preserve">Project Management in Resource-Constrained Environments</w:t>
      </w:r>
    </w:p>
    <w:bookmarkEnd w:id="27"/>
    <w:bookmarkStart w:id="28" w:name="certifications-training"/>
    <w:p>
      <w:pPr>
        <w:pStyle w:val="Heading3"/>
      </w:pPr>
      <w:r>
        <w:t xml:space="preserve">Certifications &amp; Training</w:t>
      </w:r>
    </w:p>
    <w:p>
      <w:pPr>
        <w:pStyle w:val="FirstParagraph"/>
      </w:pPr>
      <w:r>
        <w:rPr>
          <w:bCs/>
          <w:b/>
        </w:rPr>
        <w:t xml:space="preserve">Leadership in Education: Managing Change and Innovation</w:t>
      </w:r>
      <w:r>
        <w:br/>
      </w:r>
      <w:r>
        <w:t xml:space="preserve">Harvard University Online Learning, 2019</w:t>
      </w:r>
    </w:p>
    <w:p>
      <w:pPr>
        <w:pStyle w:val="BodyText"/>
      </w:pPr>
      <w:r>
        <w:rPr>
          <w:bCs/>
          <w:b/>
        </w:rPr>
        <w:t xml:space="preserve">Education for All (EFA) Policy Implementation</w:t>
      </w:r>
      <w:r>
        <w:br/>
      </w:r>
      <w:r>
        <w:t xml:space="preserve">UNESCO, Addis Ababa, 2017</w:t>
      </w:r>
    </w:p>
    <w:p>
      <w:pPr>
        <w:pStyle w:val="BodyText"/>
      </w:pPr>
      <w:r>
        <w:rPr>
          <w:bCs/>
          <w:b/>
        </w:rPr>
        <w:t xml:space="preserve">Project Management Professional (PMP)</w:t>
      </w:r>
      <w:r>
        <w:br/>
      </w:r>
      <w:r>
        <w:t xml:space="preserve">Project Management Institute, 2021</w:t>
      </w:r>
    </w:p>
    <w:bookmarkEnd w:id="28"/>
    <w:bookmarkStart w:id="29" w:name="languages"/>
    <w:p>
      <w:pPr>
        <w:pStyle w:val="Heading3"/>
      </w:pPr>
      <w:r>
        <w:t xml:space="preserve">Languages</w:t>
      </w:r>
    </w:p>
    <w:p>
      <w:pPr>
        <w:numPr>
          <w:ilvl w:val="0"/>
          <w:numId w:val="1005"/>
        </w:numPr>
        <w:pStyle w:val="Compact"/>
      </w:pPr>
      <w:r>
        <w:t xml:space="preserve">Amharic (Fluent)</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references"/>
    <w:p>
      <w:pPr>
        <w:pStyle w:val="Heading3"/>
      </w:pPr>
      <w:r>
        <w:t xml:space="preserve">References</w:t>
      </w:r>
    </w:p>
    <w:p>
      <w:pPr>
        <w:pStyle w:val="FirstParagraph"/>
      </w:pPr>
      <w:r>
        <w:t xml:space="preserve">Available upon request. References include former colleagues from the Addis Ababa Regional Education Bureau, school principals, and international development partners such as UNICEF and the World Bank.</w:t>
      </w:r>
    </w:p>
    <w:bookmarkEnd w:id="30"/>
    <w:p>
      <w:pPr>
        <w:pStyle w:val="BodyText"/>
      </w:pPr>
      <w:r>
        <w:t xml:space="preserve">This resume is tailored for the role of Education Administrator in Ethiopia Addis Ababa, emphasizing local context, educational challenges, and community-driven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Ethiopia Addis Ababa</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