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Germany</w:t>
      </w:r>
      <w:r>
        <w:t xml:space="preserve"> </w:t>
      </w:r>
      <w:r>
        <w:t xml:space="preserve">Frankfurt</w:t>
      </w:r>
    </w:p>
    <w:bookmarkStart w:id="30"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bookmarkStart w:id="20" w:name="professional-summary"/>
    <w:p>
      <w:pPr>
        <w:pStyle w:val="Heading2"/>
      </w:pPr>
      <w:r>
        <w:rPr>
          <w:u w:val="single"/>
        </w:rPr>
        <w:t xml:space="preserve">Professional Summary</w:t>
      </w:r>
    </w:p>
    <w:p>
      <w:pPr>
        <w:pStyle w:val="FirstParagraph"/>
      </w:pPr>
      <w:r>
        <w:t xml:space="preserve">A highly motivated and experienced Education Administrator with over a decade of expertise in managing educational institutions, developing curricula, and fostering collaborative environments. Proven track record in leading academic programs and administrative operations within the German education system. Committed to advancing quality education and ensuring compliance with local, regional, and national educational standards. Adept at navigating the unique challenges of the Frankfurt educational landscape while supporting student success and staff development.</w:t>
      </w:r>
    </w:p>
    <w:bookmarkEnd w:id="20"/>
    <w:bookmarkStart w:id="21" w:name="education"/>
    <w:p>
      <w:pPr>
        <w:pStyle w:val="Heading2"/>
      </w:pPr>
      <w:r>
        <w:rPr>
          <w:u w:val="single"/>
        </w:rPr>
        <w:t xml:space="preserve">Education</w:t>
      </w:r>
    </w:p>
    <w:p>
      <w:pPr>
        <w:numPr>
          <w:ilvl w:val="0"/>
          <w:numId w:val="1001"/>
        </w:numPr>
        <w:pStyle w:val="Compact"/>
      </w:pPr>
      <w:r>
        <w:rPr>
          <w:bCs/>
          <w:b/>
        </w:rPr>
        <w:t xml:space="preserve">M.Sc. in Educational Leadership</w:t>
      </w:r>
      <w:r>
        <w:t xml:space="preserve">, University of Frankfurt, Germany (2015)</w:t>
      </w:r>
    </w:p>
    <w:p>
      <w:pPr>
        <w:numPr>
          <w:ilvl w:val="0"/>
          <w:numId w:val="1001"/>
        </w:numPr>
        <w:pStyle w:val="Compact"/>
      </w:pPr>
      <w:r>
        <w:rPr>
          <w:bCs/>
          <w:b/>
        </w:rPr>
        <w:t xml:space="preserve">B.Ed. in Primary Education</w:t>
      </w:r>
      <w:r>
        <w:t xml:space="preserve">, Goethe University Frankfurt, Germany (2010)</w:t>
      </w:r>
    </w:p>
    <w:p>
      <w:pPr>
        <w:numPr>
          <w:ilvl w:val="0"/>
          <w:numId w:val="1001"/>
        </w:numPr>
        <w:pStyle w:val="Compact"/>
      </w:pPr>
      <w:r>
        <w:rPr>
          <w:bCs/>
          <w:b/>
        </w:rPr>
        <w:t xml:space="preserve">Certificate in Educational Administration</w:t>
      </w:r>
      <w:r>
        <w:t xml:space="preserve">, German Ministry of Education (2013)</w:t>
      </w:r>
    </w:p>
    <w:bookmarkEnd w:id="21"/>
    <w:bookmarkStart w:id="24" w:name="professional-experience"/>
    <w:p>
      <w:pPr>
        <w:pStyle w:val="Heading2"/>
      </w:pPr>
      <w:r>
        <w:rPr>
          <w:u w:val="single"/>
        </w:rPr>
        <w:t xml:space="preserve">Professional Experience</w:t>
      </w:r>
    </w:p>
    <w:bookmarkStart w:id="22" w:name="X884b1723cd5e53d07a6ab0654924e7b98bf4a04"/>
    <w:p>
      <w:pPr>
        <w:pStyle w:val="Heading3"/>
      </w:pPr>
      <w:r>
        <w:rPr>
          <w:bCs/>
          <w:b/>
        </w:rPr>
        <w:t xml:space="preserve">Head of Administration, Frankfurt International School (FIS)</w:t>
      </w:r>
    </w:p>
    <w:p>
      <w:pPr>
        <w:pStyle w:val="FirstParagraph"/>
      </w:pPr>
      <w:r>
        <w:rPr>
          <w:iCs/>
          <w:i/>
        </w:rPr>
        <w:t xml:space="preserve">Frankfurt, Germany | January 2018 – Present</w:t>
      </w:r>
    </w:p>
    <w:p>
      <w:pPr>
        <w:numPr>
          <w:ilvl w:val="0"/>
          <w:numId w:val="1002"/>
        </w:numPr>
        <w:pStyle w:val="Compact"/>
      </w:pPr>
      <w:r>
        <w:t xml:space="preserve">Oversee day-to-day operations of a diverse international school with over 800 students and 120 staff members. Ensure alignment with German educational standards while maintaining the school’s global curriculum framework.</w:t>
      </w:r>
    </w:p>
    <w:p>
      <w:pPr>
        <w:numPr>
          <w:ilvl w:val="0"/>
          <w:numId w:val="1002"/>
        </w:numPr>
        <w:pStyle w:val="Compact"/>
      </w:pPr>
      <w:r>
        <w:t xml:space="preserve">Collaborate with local authorities to secure compliance with Frankfurt’s municipal education policies and federal guidelines for teacher qualifications and student assessments.</w:t>
      </w:r>
    </w:p>
    <w:p>
      <w:pPr>
        <w:numPr>
          <w:ilvl w:val="0"/>
          <w:numId w:val="1002"/>
        </w:numPr>
        <w:pStyle w:val="Compact"/>
      </w:pPr>
      <w:r>
        <w:t xml:space="preserve">Develop and implement strategic plans for infrastructure improvements, including technology integration and facility upgrades to meet modern educational demands in Germany.</w:t>
      </w:r>
    </w:p>
    <w:p>
      <w:pPr>
        <w:numPr>
          <w:ilvl w:val="0"/>
          <w:numId w:val="1002"/>
        </w:numPr>
        <w:pStyle w:val="Compact"/>
      </w:pPr>
      <w:r>
        <w:t xml:space="preserve">Lead a team of 15 administrative professionals, focusing on staff training, performance evaluations, and fostering a culture of innovation in education administration.</w:t>
      </w:r>
    </w:p>
    <w:p>
      <w:pPr>
        <w:numPr>
          <w:ilvl w:val="0"/>
          <w:numId w:val="1002"/>
        </w:numPr>
        <w:pStyle w:val="Compact"/>
      </w:pPr>
      <w:r>
        <w:t xml:space="preserve">Coordinate with parents’ associations and local community groups to enhance school engagement initiatives, aligning with Frankfurt’s emphasis on inclusive education.</w:t>
      </w:r>
    </w:p>
    <w:bookmarkEnd w:id="22"/>
    <w:bookmarkStart w:id="23" w:name="education-coordinator"/>
    <w:p>
      <w:pPr>
        <w:pStyle w:val="Heading3"/>
      </w:pPr>
      <w:r>
        <w:rPr>
          <w:bCs/>
          <w:b/>
        </w:rPr>
        <w:t xml:space="preserve">Education Coordinator</w:t>
      </w:r>
    </w:p>
    <w:p>
      <w:pPr>
        <w:pStyle w:val="FirstParagraph"/>
      </w:pPr>
      <w:r>
        <w:rPr>
          <w:iCs/>
          <w:i/>
        </w:rPr>
        <w:t xml:space="preserve">Frankfurt Public Schools District, Germany | June 2012 – December 2017</w:t>
      </w:r>
    </w:p>
    <w:p>
      <w:pPr>
        <w:numPr>
          <w:ilvl w:val="0"/>
          <w:numId w:val="1003"/>
        </w:numPr>
        <w:pStyle w:val="Compact"/>
      </w:pPr>
      <w:r>
        <w:t xml:space="preserve">Managed curriculum development and teacher training programs across six public schools in Frankfurt. Ensured alignment with the German national education framework while addressing regional needs.</w:t>
      </w:r>
    </w:p>
    <w:p>
      <w:pPr>
        <w:numPr>
          <w:ilvl w:val="0"/>
          <w:numId w:val="1003"/>
        </w:numPr>
        <w:pStyle w:val="Compact"/>
      </w:pPr>
      <w:r>
        <w:t xml:space="preserve">Implemented data-driven decision-making processes to improve student outcomes, including the adoption of standardized testing protocols recognized by Germany’s Ministry of Education.</w:t>
      </w:r>
    </w:p>
    <w:p>
      <w:pPr>
        <w:numPr>
          <w:ilvl w:val="0"/>
          <w:numId w:val="1003"/>
        </w:numPr>
        <w:pStyle w:val="Compact"/>
      </w:pPr>
      <w:r>
        <w:t xml:space="preserve">Facilitated partnerships with local businesses and cultural institutions in Frankfurt to create internship and mentorship opportunities for students, enhancing vocational training pathways.</w:t>
      </w:r>
    </w:p>
    <w:p>
      <w:pPr>
        <w:numPr>
          <w:ilvl w:val="0"/>
          <w:numId w:val="1003"/>
        </w:numPr>
        <w:pStyle w:val="Compact"/>
      </w:pPr>
      <w:r>
        <w:t xml:space="preserve">Provided support for special education programs, ensuring compliance with Germany’s inclusive education laws and fostering equitable access to resources.</w:t>
      </w:r>
    </w:p>
    <w:bookmarkEnd w:id="23"/>
    <w:bookmarkEnd w:id="24"/>
    <w:bookmarkStart w:id="25" w:name="skills"/>
    <w:p>
      <w:pPr>
        <w:pStyle w:val="Heading2"/>
      </w:pPr>
      <w:r>
        <w:rPr>
          <w:u w:val="single"/>
        </w:rPr>
        <w:t xml:space="preserve">Skills</w:t>
      </w:r>
    </w:p>
    <w:p>
      <w:pPr>
        <w:numPr>
          <w:ilvl w:val="0"/>
          <w:numId w:val="1004"/>
        </w:numPr>
        <w:pStyle w:val="Compact"/>
      </w:pPr>
      <w:r>
        <w:rPr>
          <w:bCs/>
          <w:b/>
        </w:rPr>
        <w:t xml:space="preserve">Administrative Expertise:</w:t>
      </w:r>
      <w:r>
        <w:t xml:space="preserve"> </w:t>
      </w:r>
      <w:r>
        <w:t xml:space="preserve">Proficient in budgeting, resource allocation, and policy implementation for educational institutions in Germany.</w:t>
      </w:r>
    </w:p>
    <w:p>
      <w:pPr>
        <w:numPr>
          <w:ilvl w:val="0"/>
          <w:numId w:val="1004"/>
        </w:numPr>
        <w:pStyle w:val="Compact"/>
      </w:pPr>
      <w:r>
        <w:rPr>
          <w:bCs/>
          <w:b/>
        </w:rPr>
        <w:t xml:space="preserve">Educational Policy Knowledge:</w:t>
      </w:r>
      <w:r>
        <w:t xml:space="preserve"> </w:t>
      </w:r>
      <w:r>
        <w:t xml:space="preserve">In-depth understanding of the German education system, including the Abitur, dual vocational training models, and federal-state collaboration frameworks.</w:t>
      </w:r>
    </w:p>
    <w:p>
      <w:pPr>
        <w:numPr>
          <w:ilvl w:val="0"/>
          <w:numId w:val="1004"/>
        </w:numPr>
        <w:pStyle w:val="Compact"/>
      </w:pPr>
      <w:r>
        <w:rPr>
          <w:bCs/>
          <w:b/>
        </w:rPr>
        <w:t xml:space="preserve">Leadership &amp; Collaboration:</w:t>
      </w:r>
      <w:r>
        <w:t xml:space="preserve"> </w:t>
      </w:r>
      <w:r>
        <w:t xml:space="preserve">Strong ability to lead cross-functional teams and engage with stakeholders such as parents, teachers, and local government officials in Frankfurt.</w:t>
      </w:r>
    </w:p>
    <w:p>
      <w:pPr>
        <w:numPr>
          <w:ilvl w:val="0"/>
          <w:numId w:val="1004"/>
        </w:numPr>
        <w:pStyle w:val="Compact"/>
      </w:pPr>
      <w:r>
        <w:rPr>
          <w:bCs/>
          <w:b/>
        </w:rPr>
        <w:t xml:space="preserve">Language Skills:</w:t>
      </w:r>
      <w:r>
        <w:t xml:space="preserve"> </w:t>
      </w:r>
      <w:r>
        <w:t xml:space="preserve">Fluent in German (C2 level) and English (C1 level), with proficiency in academic writing for educational reports and policy documents.</w:t>
      </w:r>
    </w:p>
    <w:p>
      <w:pPr>
        <w:numPr>
          <w:ilvl w:val="0"/>
          <w:numId w:val="1004"/>
        </w:numPr>
        <w:pStyle w:val="Compact"/>
      </w:pPr>
      <w:r>
        <w:rPr>
          <w:bCs/>
          <w:b/>
        </w:rPr>
        <w:t xml:space="preserve">Technology Integration:</w:t>
      </w:r>
      <w:r>
        <w:t xml:space="preserve"> </w:t>
      </w:r>
      <w:r>
        <w:t xml:space="preserve">Skilled in using learning management systems (LMS) and administrative software tailored for German schools, such as Moodle and EDV-Schulverwaltung.</w:t>
      </w:r>
    </w:p>
    <w:bookmarkEnd w:id="25"/>
    <w:bookmarkStart w:id="26" w:name="certifications-training"/>
    <w:p>
      <w:pPr>
        <w:pStyle w:val="Heading2"/>
      </w:pPr>
      <w:r>
        <w:rPr>
          <w:u w:val="single"/>
        </w:rPr>
        <w:t xml:space="preserve">Certifications &amp; Training</w:t>
      </w:r>
    </w:p>
    <w:p>
      <w:pPr>
        <w:numPr>
          <w:ilvl w:val="0"/>
          <w:numId w:val="1005"/>
        </w:numPr>
        <w:pStyle w:val="Compact"/>
      </w:pPr>
      <w:r>
        <w:rPr>
          <w:bCs/>
          <w:b/>
        </w:rPr>
        <w:t xml:space="preserve">Leadership in Education</w:t>
      </w:r>
      <w:r>
        <w:t xml:space="preserve">, European School Management Association (2019)</w:t>
      </w:r>
    </w:p>
    <w:p>
      <w:pPr>
        <w:numPr>
          <w:ilvl w:val="0"/>
          <w:numId w:val="1005"/>
        </w:numPr>
        <w:pStyle w:val="Compact"/>
      </w:pPr>
      <w:r>
        <w:rPr>
          <w:bCs/>
          <w:b/>
        </w:rPr>
        <w:t xml:space="preserve">Compliance with German Educational Standards</w:t>
      </w:r>
      <w:r>
        <w:t xml:space="preserve">, Frankfurt Institute for Education Development (2016)</w:t>
      </w:r>
    </w:p>
    <w:bookmarkEnd w:id="26"/>
    <w:bookmarkStart w:id="27" w:name="languages"/>
    <w:p>
      <w:pPr>
        <w:pStyle w:val="Heading2"/>
      </w:pPr>
      <w:r>
        <w:rPr>
          <w:u w:val="single"/>
        </w:rPr>
        <w:t xml:space="preserve">Languages</w:t>
      </w:r>
    </w:p>
    <w:p>
      <w:pPr>
        <w:numPr>
          <w:ilvl w:val="0"/>
          <w:numId w:val="1006"/>
        </w:numPr>
        <w:pStyle w:val="Compact"/>
      </w:pPr>
      <w:r>
        <w:t xml:space="preserve">German: Native proficiency (C2 level)</w:t>
      </w:r>
    </w:p>
    <w:p>
      <w:pPr>
        <w:numPr>
          <w:ilvl w:val="0"/>
          <w:numId w:val="1006"/>
        </w:numPr>
        <w:pStyle w:val="Compact"/>
      </w:pPr>
      <w:r>
        <w:t xml:space="preserve">English: Fluent (C1 level)</w:t>
      </w:r>
    </w:p>
    <w:p>
      <w:pPr>
        <w:numPr>
          <w:ilvl w:val="0"/>
          <w:numId w:val="1006"/>
        </w:numPr>
        <w:pStyle w:val="Compact"/>
      </w:pPr>
      <w:r>
        <w:t xml:space="preserve">French: Basic knowledge (B1 level)</w:t>
      </w:r>
    </w:p>
    <w:bookmarkEnd w:id="27"/>
    <w:bookmarkStart w:id="28" w:name="additional-information"/>
    <w:p>
      <w:pPr>
        <w:pStyle w:val="Heading2"/>
      </w:pPr>
      <w:r>
        <w:rPr>
          <w:u w:val="single"/>
        </w:rPr>
        <w:t xml:space="preserve">Additional Information</w:t>
      </w:r>
    </w:p>
    <w:p>
      <w:pPr>
        <w:pStyle w:val="FirstParagraph"/>
      </w:pPr>
      <w:r>
        <w:rPr>
          <w:bCs/>
          <w:b/>
        </w:rPr>
        <w:t xml:space="preserve">Community Engagement:</w:t>
      </w:r>
      <w:r>
        <w:t xml:space="preserve"> </w:t>
      </w:r>
      <w:r>
        <w:t xml:space="preserve">Active member of the Frankfurt Education Council, contributing to policy discussions on school funding and teacher development. Volunteered as a mentor for aspiring educators in Germany.</w:t>
      </w:r>
    </w:p>
    <w:p>
      <w:pPr>
        <w:pStyle w:val="BodyText"/>
      </w:pPr>
      <w:r>
        <w:rPr>
          <w:bCs/>
          <w:b/>
        </w:rPr>
        <w:t xml:space="preserve">Professional Memberships:</w:t>
      </w:r>
      <w:r>
        <w:t xml:space="preserve"> </w:t>
      </w:r>
      <w:r>
        <w:t xml:space="preserve">Member of the German Association of School Administrators (Deutsche Schulleitervereinigung) and the European School Management Association.</w:t>
      </w:r>
    </w:p>
    <w:bookmarkEnd w:id="28"/>
    <w:bookmarkStart w:id="29" w:name="references"/>
    <w:p>
      <w:pPr>
        <w:pStyle w:val="Heading2"/>
      </w:pPr>
      <w:r>
        <w:rPr>
          <w:u w:val="single"/>
        </w:rPr>
        <w:t xml:space="preserve">References</w:t>
      </w:r>
    </w:p>
    <w:p>
      <w:pPr>
        <w:pStyle w:val="FirstParagraph"/>
      </w:pPr>
      <w:r>
        <w:t xml:space="preserve">Available upon request. Contact: john.doe@example.com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Germany Frankfurt</dc:title>
  <dc:creator/>
  <dc:language>en</dc:language>
  <cp:keywords/>
  <dcterms:created xsi:type="dcterms:W3CDTF">2026-09-26T21:00:39Z</dcterms:created>
  <dcterms:modified xsi:type="dcterms:W3CDTF">2026-09-26T21:00:39Z</dcterms:modified>
</cp:coreProperties>
</file>

<file path=docProps/custom.xml><?xml version="1.0" encoding="utf-8"?>
<Properties xmlns="http://schemas.openxmlformats.org/officeDocument/2006/custom-properties" xmlns:vt="http://schemas.openxmlformats.org/officeDocument/2006/docPropsVTypes"/>
</file>