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East Legon, 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accomplished Education Administrator with over a decade of experience in Ghana's educational sector, I am dedicated to fostering academic excellence and institutional development. My career has been centered on shaping policies, managing resources, and leading teams to achieve educational goals aligned with Ghana Accra’s socio-economic aspirations. With a deep understanding of the challenges and opportunities in the Ghanaian education system, I have consistently driven initiatives that enhance curriculum quality, teacher training, and student outcomes. This resume reflects my commitment to advancing education in Ghana Accra through innovative leadership and strategic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Educational Administration</w:t>
      </w:r>
      <w:r>
        <w:br/>
      </w:r>
      <w:r>
        <w:t xml:space="preserve">University of Education, Winneba (UEW), Ghana</w:t>
      </w:r>
      <w:r>
        <w:br/>
      </w:r>
      <w:r>
        <w:t xml:space="preserve">2015–2017</w:t>
      </w:r>
    </w:p>
    <w:p>
      <w:pPr>
        <w:pStyle w:val="BodyText"/>
      </w:pPr>
      <w:r>
        <w:rPr>
          <w:bCs/>
          <w:b/>
        </w:rPr>
        <w:t xml:space="preserve">BEd in Primary Education</w:t>
      </w:r>
      <w:r>
        <w:br/>
      </w:r>
      <w:r>
        <w:t xml:space="preserve">University of Cape Coast, Ghana</w:t>
      </w:r>
      <w:r>
        <w:br/>
      </w:r>
      <w:r>
        <w:t xml:space="preserve">2011–2014</w:t>
      </w:r>
    </w:p>
    <w:p>
      <w:pPr>
        <w:pStyle w:val="BodyText"/>
      </w:pPr>
      <w:r>
        <w:rPr>
          <w:bCs/>
          <w:b/>
        </w:rPr>
        <w:t xml:space="preserve">Postgraduate Diploma in Educational Management</w:t>
      </w:r>
      <w:r>
        <w:br/>
      </w:r>
      <w:r>
        <w:t xml:space="preserve">Ghana Education Service (GES), Accra</w:t>
      </w:r>
      <w:r>
        <w:br/>
      </w:r>
      <w:r>
        <w:t xml:space="preserve">2018–2019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466514e72b6001a624957458fef25bb596b5d1"/>
    <w:p>
      <w:pPr>
        <w:pStyle w:val="Heading3"/>
      </w:pPr>
      <w:r>
        <w:t xml:space="preserve">Head of School, St. Mary's Academy, East Legon, Accra (2019–Present)</w:t>
      </w:r>
    </w:p>
    <w:p>
      <w:pPr>
        <w:pStyle w:val="FirstParagraph"/>
      </w:pPr>
      <w:r>
        <w:rPr>
          <w:bCs/>
          <w:b/>
        </w:rPr>
        <w:t xml:space="preserve">Key Responsibilities:</w:t>
      </w:r>
    </w:p>
    <w:p>
      <w:pPr>
        <w:numPr>
          <w:ilvl w:val="0"/>
          <w:numId w:val="1001"/>
        </w:numPr>
        <w:pStyle w:val="Compact"/>
      </w:pPr>
      <w:r>
        <w:t xml:space="preserve">Overseeing the academic and administrative operations of a coeducational secondary school with 800+ students and 60+ staff members.</w:t>
      </w:r>
    </w:p>
    <w:p>
      <w:pPr>
        <w:numPr>
          <w:ilvl w:val="0"/>
          <w:numId w:val="1001"/>
        </w:numPr>
        <w:pStyle w:val="Compact"/>
      </w:pPr>
      <w:r>
        <w:t xml:space="preserve">Developing and implementing the school’s annual budget, ensuring efficient allocation of resources to support teaching, infrastructure, and community outreach programs.</w:t>
      </w:r>
    </w:p>
    <w:p>
      <w:pPr>
        <w:numPr>
          <w:ilvl w:val="0"/>
          <w:numId w:val="1001"/>
        </w:numPr>
        <w:pStyle w:val="Compact"/>
      </w:pPr>
      <w:r>
        <w:t xml:space="preserve">Collaborating with the Ghana Education Service (GES) to align curricula with national standards while integrating local cultural values into teaching practices.</w:t>
      </w:r>
    </w:p>
    <w:p>
      <w:pPr>
        <w:numPr>
          <w:ilvl w:val="0"/>
          <w:numId w:val="1001"/>
        </w:numPr>
        <w:pStyle w:val="Compact"/>
      </w:pPr>
      <w:r>
        <w:t xml:space="preserve">Leading teacher training workshops focused on modern pedagogical techniques and classroom management, resulting in a 25% improvement in student performance scores within two academic years.</w:t>
      </w:r>
    </w:p>
    <w:p>
      <w:pPr>
        <w:numPr>
          <w:ilvl w:val="0"/>
          <w:numId w:val="1001"/>
        </w:numPr>
        <w:pStyle w:val="Compact"/>
      </w:pPr>
      <w:r>
        <w:t xml:space="preserve">Establishing partnerships with local businesses and NGOs to provide scholarship opportunities for underprivileged students in Accra.</w:t>
      </w:r>
    </w:p>
    <w:bookmarkEnd w:id="23"/>
    <w:bookmarkStart w:id="24" w:name="Xebe39a4253c2c0113e97b88ccbd5d360cc7f2ad"/>
    <w:p>
      <w:pPr>
        <w:pStyle w:val="Heading3"/>
      </w:pPr>
      <w:r>
        <w:t xml:space="preserve">Assistant Director of Curriculum Development, Ministry of Education, Ghana (2014–2019)</w:t>
      </w:r>
    </w:p>
    <w:p>
      <w:pPr>
        <w:pStyle w:val="FirstParagraph"/>
      </w:pPr>
      <w:r>
        <w:rPr>
          <w:bCs/>
          <w:b/>
        </w:rPr>
        <w:t xml:space="preserve">Key Responsibilities:</w:t>
      </w:r>
    </w:p>
    <w:p>
      <w:pPr>
        <w:numPr>
          <w:ilvl w:val="0"/>
          <w:numId w:val="1002"/>
        </w:numPr>
        <w:pStyle w:val="Compact"/>
      </w:pPr>
      <w:r>
        <w:t xml:space="preserve">Designing and reviewing national curriculum frameworks to meet the evolving needs of Ghana Accra’s student population.</w:t>
      </w:r>
    </w:p>
    <w:p>
      <w:pPr>
        <w:numPr>
          <w:ilvl w:val="0"/>
          <w:numId w:val="1002"/>
        </w:numPr>
        <w:pStyle w:val="Compact"/>
      </w:pPr>
      <w:r>
        <w:t xml:space="preserve">Conducting needs assessments in 15 public schools across Accra to identify gaps in teaching resources and teacher training programs.</w:t>
      </w:r>
    </w:p>
    <w:p>
      <w:pPr>
        <w:numPr>
          <w:ilvl w:val="0"/>
          <w:numId w:val="1002"/>
        </w:numPr>
        <w:pStyle w:val="Compact"/>
      </w:pPr>
      <w:r>
        <w:t xml:space="preserve">Coordinating with regional education offices to implement new assessment strategies that align with Ghana’s educational reforms.</w:t>
      </w:r>
    </w:p>
    <w:p>
      <w:pPr>
        <w:numPr>
          <w:ilvl w:val="0"/>
          <w:numId w:val="1002"/>
        </w:numPr>
        <w:pStyle w:val="Compact"/>
      </w:pPr>
      <w:r>
        <w:t xml:space="preserve">Publishing reports on curriculum efficacy, which informed policy changes adopted by the Ministry of Education in 2017.</w:t>
      </w:r>
    </w:p>
    <w:bookmarkEnd w:id="24"/>
    <w:bookmarkStart w:id="25" w:name="X2ac3d6dfed3e035f107fe0c414ea87684fc31d3"/>
    <w:p>
      <w:pPr>
        <w:pStyle w:val="Heading3"/>
      </w:pPr>
      <w:r>
        <w:t xml:space="preserve">Teacher and Head of Department, Mawuli Secondary School, Accra (2011–2014)</w:t>
      </w:r>
    </w:p>
    <w:p>
      <w:pPr>
        <w:pStyle w:val="FirstParagraph"/>
      </w:pPr>
      <w:r>
        <w:rPr>
          <w:bCs/>
          <w:b/>
        </w:rPr>
        <w:t xml:space="preserve">Key Responsibilities:</w:t>
      </w:r>
    </w:p>
    <w:p>
      <w:pPr>
        <w:numPr>
          <w:ilvl w:val="0"/>
          <w:numId w:val="1003"/>
        </w:numPr>
        <w:pStyle w:val="Compact"/>
      </w:pPr>
      <w:r>
        <w:t xml:space="preserve">Teaching mathematics and science to senior high school students while mentoring junior teachers in classroom management and lesson planning.</w:t>
      </w:r>
    </w:p>
    <w:p>
      <w:pPr>
        <w:numPr>
          <w:ilvl w:val="0"/>
          <w:numId w:val="1003"/>
        </w:numPr>
        <w:pStyle w:val="Compact"/>
      </w:pPr>
      <w:r>
        <w:t xml:space="preserve">Leading the development of a STEM-focused extracurricular program that increased student engagement by 40%.</w:t>
      </w:r>
    </w:p>
    <w:p>
      <w:pPr>
        <w:numPr>
          <w:ilvl w:val="0"/>
          <w:numId w:val="1003"/>
        </w:numPr>
        <w:pStyle w:val="Compact"/>
      </w:pPr>
      <w:r>
        <w:t xml:space="preserve">Collaborating with parents and community leaders to address challenges such as low enrollment rates and absenteeism in Accra’s underserved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and Policy Development</w:t>
      </w:r>
    </w:p>
    <w:p>
      <w:pPr>
        <w:numPr>
          <w:ilvl w:val="0"/>
          <w:numId w:val="1004"/>
        </w:numPr>
        <w:pStyle w:val="Compact"/>
      </w:pPr>
      <w:r>
        <w:t xml:space="preserve">Curriculum Design and Assessment</w:t>
      </w:r>
    </w:p>
    <w:p>
      <w:pPr>
        <w:numPr>
          <w:ilvl w:val="0"/>
          <w:numId w:val="1004"/>
        </w:numPr>
        <w:pStyle w:val="Compact"/>
      </w:pPr>
      <w:r>
        <w:t xml:space="preserve">Resource Management and Budgeting</w:t>
      </w:r>
    </w:p>
    <w:p>
      <w:pPr>
        <w:numPr>
          <w:ilvl w:val="0"/>
          <w:numId w:val="1004"/>
        </w:numPr>
        <w:pStyle w:val="Compact"/>
      </w:pPr>
      <w:r>
        <w:t xml:space="preserve">Stakeholder Engagement (Parents, Teachers, Government)</w:t>
      </w:r>
    </w:p>
    <w:p>
      <w:pPr>
        <w:numPr>
          <w:ilvl w:val="0"/>
          <w:numId w:val="1004"/>
        </w:numPr>
        <w:pStyle w:val="Compact"/>
      </w:pPr>
      <w:r>
        <w:t xml:space="preserve">Data Analysis for Educational Outcomes</w:t>
      </w:r>
    </w:p>
    <w:p>
      <w:pPr>
        <w:numPr>
          <w:ilvl w:val="0"/>
          <w:numId w:val="1004"/>
        </w:numPr>
        <w:pStyle w:val="Compact"/>
      </w:pPr>
      <w:r>
        <w:t xml:space="preserve">Leadership in Diverse Educational Environments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Professional Development Certificate in School Leadership</w:t>
      </w:r>
      <w:r>
        <w:br/>
      </w:r>
      <w:r>
        <w:t xml:space="preserve">Ghana Institute of Management and Public Administration (GIMPA), 2018</w:t>
      </w:r>
    </w:p>
    <w:p>
      <w:pPr>
        <w:pStyle w:val="BodyText"/>
      </w:pPr>
      <w:r>
        <w:rPr>
          <w:bCs/>
          <w:b/>
        </w:rPr>
        <w:t xml:space="preserve">Advanced Training in Educational Technology</w:t>
      </w:r>
      <w:r>
        <w:br/>
      </w:r>
      <w:r>
        <w:t xml:space="preserve">UNESCO-UNICEF Initiative, 2019</w:t>
      </w:r>
    </w:p>
    <w:p>
      <w:pPr>
        <w:pStyle w:val="BodyText"/>
      </w:pPr>
      <w:r>
        <w:rPr>
          <w:bCs/>
          <w:b/>
        </w:rPr>
        <w:t xml:space="preserve">Conflict Resolution and Mediation Training</w:t>
      </w:r>
      <w:r>
        <w:br/>
      </w:r>
      <w:r>
        <w:t xml:space="preserve">Accra Center for Conflict Resolution, 2020</w:t>
      </w:r>
    </w:p>
    <w:bookmarkEnd w:id="28"/>
    <w:bookmarkStart w:id="29" w:name="community-involvement-and-projects"/>
    <w:p>
      <w:pPr>
        <w:pStyle w:val="Heading2"/>
      </w:pPr>
      <w:r>
        <w:t xml:space="preserve">Community Involvement and Projects</w:t>
      </w:r>
    </w:p>
    <w:p>
      <w:pPr>
        <w:pStyle w:val="FirstParagraph"/>
      </w:pPr>
      <w:r>
        <w:rPr>
          <w:bCs/>
          <w:b/>
        </w:rPr>
        <w:t xml:space="preserve">Co-Founder, Accra Youth Education Network (AYEN)</w:t>
      </w:r>
      <w:r>
        <w:br/>
      </w:r>
      <w:r>
        <w:t xml:space="preserve">2017–Present</w:t>
      </w:r>
      <w:r>
        <w:br/>
      </w:r>
      <w:r>
        <w:t xml:space="preserve">A platform connecting students, educators, and policymakers to address educational disparities in Ghana Accra through advocacy and skill-building programs.</w:t>
      </w:r>
    </w:p>
    <w:p>
      <w:pPr>
        <w:pStyle w:val="BodyText"/>
      </w:pPr>
      <w:r>
        <w:rPr>
          <w:bCs/>
          <w:b/>
        </w:rPr>
        <w:t xml:space="preserve">Volunteer Tutor, GES Community Learning Centers</w:t>
      </w:r>
      <w:r>
        <w:br/>
      </w:r>
      <w:r>
        <w:t xml:space="preserve">2016–2018</w:t>
      </w:r>
      <w:r>
        <w:br/>
      </w:r>
      <w:r>
        <w:t xml:space="preserve">Providing free literacy and numeracy support to out-of-school children in low-income neighborhoods of Accra.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 Mensah at amamensah@example.com or +233 24 123 4567.</w:t>
      </w:r>
    </w:p>
    <w:bookmarkEnd w:id="30"/>
    <w:p>
      <w:pPr>
        <w:pStyle w:val="BodyText"/>
      </w:pPr>
      <w:r>
        <w:t xml:space="preserve">This resume is tailored for an Education Administrator position in Ghana Accra, emphasizing leadership, curriculum development, and community engagement in the Ghanaian educational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Education Administrator in Ghana Accra</dc:title>
  <dc:creator/>
  <dc:language>en</dc:language>
  <cp:keywords/>
  <dcterms:created xsi:type="dcterms:W3CDTF">2026-07-23T01:59:43Z</dcterms:created>
  <dcterms:modified xsi:type="dcterms:W3CDTF">2026-07-23T01:59:43Z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