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a strong commitment to fostering academic excellence, equitable access to education, and cultural inclusivity within the Japanese educational landscape. With [X years] of experience in managing educational institutions in Osaka, I specialize in aligning administrative strategies with Japan’s evolving educational policies. My work as an Education Administrator has focused on creating sustainable frameworks for student success, staff development, and community engagement, ensuring that schools and institutions meet both national standards and local needs. I am deeply familiar with the unique challenges and opportunities of education administration in Osaka, where cultural sensitivity, technological integration, and curriculum innovation are paramount.</w:t>
      </w:r>
    </w:p>
    <w:bookmarkEnd w:id="21"/>
    <w:bookmarkStart w:id="22" w:name="education"/>
    <w:p>
      <w:pPr>
        <w:pStyle w:val="Heading2"/>
      </w:pPr>
      <w:r>
        <w:t xml:space="preserve">Education</w:t>
      </w:r>
    </w:p>
    <w:p>
      <w:pPr>
        <w:numPr>
          <w:ilvl w:val="0"/>
          <w:numId w:val="1001"/>
        </w:numPr>
        <w:pStyle w:val="Compact"/>
      </w:pPr>
      <w:r>
        <w:rPr>
          <w:bCs/>
          <w:b/>
        </w:rPr>
        <w:t xml:space="preserve">Masters of Education Administration</w:t>
      </w:r>
      <w:r>
        <w:t xml:space="preserve">, [University Name], Osaka, Japan – [Year]</w:t>
      </w:r>
    </w:p>
    <w:p>
      <w:pPr>
        <w:numPr>
          <w:ilvl w:val="0"/>
          <w:numId w:val="1001"/>
        </w:numPr>
        <w:pStyle w:val="Compact"/>
      </w:pPr>
      <w:r>
        <w:rPr>
          <w:bCs/>
          <w:b/>
        </w:rPr>
        <w:t xml:space="preserve">Bachelor of Arts in Educational Studies</w:t>
      </w:r>
      <w:r>
        <w:t xml:space="preserve">, [University Name], Japan – [Year]</w:t>
      </w:r>
    </w:p>
    <w:p>
      <w:pPr>
        <w:numPr>
          <w:ilvl w:val="0"/>
          <w:numId w:val="1001"/>
        </w:numPr>
        <w:pStyle w:val="Compact"/>
      </w:pPr>
      <w:r>
        <w:t xml:space="preserve">Professional Certification in Japanese Language and Cultural Competency, Osaka Institute of Education – [Year]</w:t>
      </w:r>
    </w:p>
    <w:bookmarkEnd w:id="22"/>
    <w:bookmarkStart w:id="25" w:name="work-experience"/>
    <w:p>
      <w:pPr>
        <w:pStyle w:val="Heading2"/>
      </w:pPr>
      <w:r>
        <w:t xml:space="preserve">Work Experience</w:t>
      </w:r>
    </w:p>
    <w:bookmarkStart w:id="23" w:name="education-administrator"/>
    <w:p>
      <w:pPr>
        <w:pStyle w:val="Heading3"/>
      </w:pPr>
      <w:r>
        <w:rPr>
          <w:bCs/>
          <w:b/>
        </w:rPr>
        <w:t xml:space="preserve">Education Administrator</w:t>
      </w:r>
    </w:p>
    <w:p>
      <w:pPr>
        <w:pStyle w:val="FirstParagraph"/>
      </w:pPr>
      <w:r>
        <w:rPr>
          <w:iCs/>
          <w:i/>
        </w:rPr>
        <w:t xml:space="preserve">[School/Institution Name], Osaka, Japan – [Start Year] to [End Year]</w:t>
      </w:r>
    </w:p>
    <w:p>
      <w:pPr>
        <w:numPr>
          <w:ilvl w:val="0"/>
          <w:numId w:val="1002"/>
        </w:numPr>
        <w:pStyle w:val="Compact"/>
      </w:pPr>
      <w:r>
        <w:t xml:space="preserve">Overseeing the day-to-day operations of a public school in Osaka, ensuring compliance with Ministry of Education guidelines and fostering a collaborative environment for staff and students.</w:t>
      </w:r>
    </w:p>
    <w:p>
      <w:pPr>
        <w:numPr>
          <w:ilvl w:val="0"/>
          <w:numId w:val="1002"/>
        </w:numPr>
        <w:pStyle w:val="Compact"/>
      </w:pPr>
      <w:r>
        <w:t xml:space="preserve">Implementing innovative curricula aligned with Japan’s "Society 5.0" vision, emphasizing STEM education and digital literacy to prepare students for future challenges in Osaka’s tech-driven economy.</w:t>
      </w:r>
    </w:p>
    <w:p>
      <w:pPr>
        <w:numPr>
          <w:ilvl w:val="0"/>
          <w:numId w:val="1002"/>
        </w:numPr>
        <w:pStyle w:val="Compact"/>
      </w:pPr>
      <w:r>
        <w:t xml:space="preserve">Managing budgets, resources, and facilities to optimize efficiency while maintaining high standards of safety and accessibility for all learners.</w:t>
      </w:r>
    </w:p>
    <w:p>
      <w:pPr>
        <w:numPr>
          <w:ilvl w:val="0"/>
          <w:numId w:val="1002"/>
        </w:numPr>
        <w:pStyle w:val="Compact"/>
      </w:pPr>
      <w:r>
        <w:t xml:space="preserve">Collaborating with local communities, parents, and government agencies to enhance school performance metrics and address regional educational disparities in Osaka.</w:t>
      </w:r>
    </w:p>
    <w:p>
      <w:pPr>
        <w:numPr>
          <w:ilvl w:val="0"/>
          <w:numId w:val="1002"/>
        </w:numPr>
        <w:pStyle w:val="Compact"/>
      </w:pPr>
      <w:r>
        <w:t xml:space="preserve">Leading staff development programs focused on Japanese teaching methodologies (e.g., "kounaikenshuu") and cross-cultural communication to support diverse student populations.</w:t>
      </w:r>
    </w:p>
    <w:bookmarkEnd w:id="23"/>
    <w:bookmarkStart w:id="24" w:name="assistant-director-of-education"/>
    <w:p>
      <w:pPr>
        <w:pStyle w:val="Heading3"/>
      </w:pPr>
      <w:r>
        <w:rPr>
          <w:bCs/>
          <w:b/>
        </w:rPr>
        <w:t xml:space="preserve">Assistant Director of Education</w:t>
      </w:r>
    </w:p>
    <w:p>
      <w:pPr>
        <w:pStyle w:val="FirstParagraph"/>
      </w:pPr>
      <w:r>
        <w:rPr>
          <w:iCs/>
          <w:i/>
        </w:rPr>
        <w:t xml:space="preserve">[Educational Organization Name], Osaka, Japan – [Start Year] to [End Year]</w:t>
      </w:r>
    </w:p>
    <w:p>
      <w:pPr>
        <w:numPr>
          <w:ilvl w:val="0"/>
          <w:numId w:val="1003"/>
        </w:numPr>
        <w:pStyle w:val="Compact"/>
      </w:pPr>
      <w:r>
        <w:t xml:space="preserve">Supporting the strategic planning and execution of educational initiatives for 50+ schools in Osaka, with a focus on improving graduation rates and student well-being.</w:t>
      </w:r>
    </w:p>
    <w:p>
      <w:pPr>
        <w:numPr>
          <w:ilvl w:val="0"/>
          <w:numId w:val="1003"/>
        </w:numPr>
        <w:pStyle w:val="Compact"/>
      </w:pPr>
      <w:r>
        <w:t xml:space="preserve">Conducting audits of school performance data to identify areas for improvement, resulting in a 15% increase in standardized test scores across participating institutions.</w:t>
      </w:r>
    </w:p>
    <w:p>
      <w:pPr>
        <w:numPr>
          <w:ilvl w:val="0"/>
          <w:numId w:val="1003"/>
        </w:numPr>
        <w:pStyle w:val="Compact"/>
      </w:pPr>
      <w:r>
        <w:t xml:space="preserve">Facilitating partnerships between schools and local businesses in Osaka to create internship programs and vocational training opportunities for students.</w:t>
      </w:r>
    </w:p>
    <w:p>
      <w:pPr>
        <w:numPr>
          <w:ilvl w:val="0"/>
          <w:numId w:val="1003"/>
        </w:numPr>
        <w:pStyle w:val="Compact"/>
      </w:pPr>
      <w:r>
        <w:t xml:space="preserve">Advocating for inclusive policies that support neurodiverse learners and students with disabilities, ensuring equitable access to education in Osaka’s schools.</w:t>
      </w:r>
    </w:p>
    <w:bookmarkEnd w:id="24"/>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administrative oversight of K-12 institutions in Japan.</w:t>
      </w:r>
    </w:p>
    <w:p>
      <w:pPr>
        <w:numPr>
          <w:ilvl w:val="0"/>
          <w:numId w:val="1004"/>
        </w:numPr>
        <w:pStyle w:val="Compact"/>
      </w:pPr>
      <w:r>
        <w:rPr>
          <w:bCs/>
          <w:b/>
        </w:rPr>
        <w:t xml:space="preserve">Cultural Competence:</w:t>
      </w:r>
      <w:r>
        <w:t xml:space="preserve"> </w:t>
      </w:r>
      <w:r>
        <w:t xml:space="preserve">Deep understanding of Japanese educational values, such as "gakko" (school) culture and the importance of community collaboration.</w:t>
      </w:r>
    </w:p>
    <w:p>
      <w:pPr>
        <w:numPr>
          <w:ilvl w:val="0"/>
          <w:numId w:val="1004"/>
        </w:numPr>
        <w:pStyle w:val="Compact"/>
      </w:pPr>
      <w:r>
        <w:rPr>
          <w:bCs/>
          <w:b/>
        </w:rPr>
        <w:t xml:space="preserve">Technology Integration:</w:t>
      </w:r>
      <w:r>
        <w:t xml:space="preserve"> </w:t>
      </w:r>
      <w:r>
        <w:t xml:space="preserve">Proficient in using digital tools (e.g., LMS platforms, data analytics software) to enhance administrative efficiency and student outcomes.</w:t>
      </w:r>
    </w:p>
    <w:p>
      <w:pPr>
        <w:numPr>
          <w:ilvl w:val="0"/>
          <w:numId w:val="1004"/>
        </w:numPr>
        <w:pStyle w:val="Compact"/>
      </w:pPr>
      <w:r>
        <w:rPr>
          <w:bCs/>
          <w:b/>
        </w:rPr>
        <w:t xml:space="preserve">Languages:</w:t>
      </w:r>
      <w:r>
        <w:t xml:space="preserve"> </w:t>
      </w:r>
      <w:r>
        <w:t xml:space="preserve">Fluent in Japanese and English, with intermediate proficiency in Mandarin for cross-border educational collaborations.</w:t>
      </w:r>
    </w:p>
    <w:p>
      <w:pPr>
        <w:numPr>
          <w:ilvl w:val="0"/>
          <w:numId w:val="1004"/>
        </w:numPr>
        <w:pStyle w:val="Compact"/>
      </w:pPr>
      <w:r>
        <w:rPr>
          <w:bCs/>
          <w:b/>
        </w:rPr>
        <w:t xml:space="preserve">Project Management:</w:t>
      </w:r>
      <w:r>
        <w:t xml:space="preserve"> </w:t>
      </w:r>
      <w:r>
        <w:t xml:space="preserve">Skilled in managing large-scale initiatives, including curriculum redesign, facility upgrades, and staff training programs.</w:t>
      </w:r>
    </w:p>
    <w:bookmarkEnd w:id="26"/>
    <w:bookmarkStart w:id="27" w:name="certifications"/>
    <w:p>
      <w:pPr>
        <w:pStyle w:val="Heading2"/>
      </w:pPr>
      <w:r>
        <w:t xml:space="preserve">Certifications</w:t>
      </w:r>
    </w:p>
    <w:p>
      <w:pPr>
        <w:numPr>
          <w:ilvl w:val="0"/>
          <w:numId w:val="1005"/>
        </w:numPr>
        <w:pStyle w:val="Compact"/>
      </w:pPr>
      <w:r>
        <w:t xml:space="preserve">Certified Education Administrator (Japan), [Certifying Body] – [Year]</w:t>
      </w:r>
    </w:p>
    <w:p>
      <w:pPr>
        <w:numPr>
          <w:ilvl w:val="0"/>
          <w:numId w:val="1005"/>
        </w:numPr>
        <w:pStyle w:val="Compact"/>
      </w:pPr>
      <w:r>
        <w:t xml:space="preserve">Leadership in Education: Managing Change and Innovation, Osaka University – [Year]</w:t>
      </w:r>
    </w:p>
    <w:p>
      <w:pPr>
        <w:numPr>
          <w:ilvl w:val="0"/>
          <w:numId w:val="1005"/>
        </w:numPr>
        <w:pStyle w:val="Compact"/>
      </w:pPr>
      <w:r>
        <w:t xml:space="preserve">Japanese Language Proficiency Test (JLPT) N1 – [Year]</w:t>
      </w:r>
    </w:p>
    <w:bookmarkEnd w:id="27"/>
    <w:bookmarkStart w:id="28" w:name="professional-development"/>
    <w:p>
      <w:pPr>
        <w:pStyle w:val="Heading2"/>
      </w:pPr>
      <w:r>
        <w:t xml:space="preserve">Professional Development</w:t>
      </w:r>
    </w:p>
    <w:p>
      <w:pPr>
        <w:numPr>
          <w:ilvl w:val="0"/>
          <w:numId w:val="1006"/>
        </w:numPr>
        <w:pStyle w:val="Compact"/>
      </w:pPr>
      <w:r>
        <w:t xml:space="preserve">Participated in the Japan Ministry of Education’s "Future-Ready Schools" seminar series, focusing on AI integration in classrooms (Osaka, 2023).</w:t>
      </w:r>
    </w:p>
    <w:p>
      <w:pPr>
        <w:numPr>
          <w:ilvl w:val="0"/>
          <w:numId w:val="1006"/>
        </w:numPr>
        <w:pStyle w:val="Compact"/>
      </w:pPr>
      <w:r>
        <w:t xml:space="preserve">Completed a workshop on "Crisis Management in Japanese Schools," emphasizing disaster preparedness and student mental health support.</w:t>
      </w:r>
    </w:p>
    <w:bookmarkEnd w:id="28"/>
    <w:bookmarkStart w:id="29" w:name="languages"/>
    <w:p>
      <w:pPr>
        <w:pStyle w:val="Heading2"/>
      </w:pPr>
      <w:r>
        <w:t xml:space="preserve">Languages</w:t>
      </w:r>
    </w:p>
    <w:p>
      <w:pPr>
        <w:numPr>
          <w:ilvl w:val="0"/>
          <w:numId w:val="1007"/>
        </w:numPr>
        <w:pStyle w:val="Compact"/>
      </w:pPr>
      <w:r>
        <w:t xml:space="preserve">Japanese: Native proficiency (N1 certification).</w:t>
      </w:r>
    </w:p>
    <w:p>
      <w:pPr>
        <w:numPr>
          <w:ilvl w:val="0"/>
          <w:numId w:val="1007"/>
        </w:numPr>
        <w:pStyle w:val="Compact"/>
      </w:pPr>
      <w:r>
        <w:t xml:space="preserve">English: Fluent, with professional experience in writing and presenting educational materials.</w:t>
      </w:r>
    </w:p>
    <w:p>
      <w:pPr>
        <w:numPr>
          <w:ilvl w:val="0"/>
          <w:numId w:val="1007"/>
        </w:numPr>
        <w:pStyle w:val="Compact"/>
      </w:pPr>
      <w:r>
        <w:t xml:space="preserve">Mandarin Chinese: Intermediate (TOCFL level 3).</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Educators’ Network, contributing to policy discussions and local outreach programs. Volunteer mentor for international students adapting to Japan’s educational system.</w:t>
      </w:r>
    </w:p>
    <w:p>
      <w:pPr>
        <w:pStyle w:val="BodyText"/>
      </w:pPr>
      <w:r>
        <w:rPr>
          <w:bCs/>
          <w:b/>
        </w:rPr>
        <w:t xml:space="preserve">Community Involvement:</w:t>
      </w:r>
      <w:r>
        <w:t xml:space="preserve"> </w:t>
      </w:r>
      <w:r>
        <w:t xml:space="preserve">Co-founded a nonprofit initiative in Osaka that provides free tutoring and career guidance to underprivileged students, supported by local schools and corporate sponsors.</w:t>
      </w:r>
    </w:p>
    <w:bookmarkEnd w:id="30"/>
    <w:bookmarkStart w:id="31" w:name="references"/>
    <w:p>
      <w:pPr>
        <w:pStyle w:val="Heading2"/>
      </w:pPr>
      <w:r>
        <w:t xml:space="preserve">References</w:t>
      </w:r>
    </w:p>
    <w:p>
      <w:pPr>
        <w:pStyle w:val="FirstParagraph"/>
      </w:pPr>
      <w:r>
        <w:t xml:space="preserve">Available upon request. Please contact [Your Email]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Japan Osaka</dc:title>
  <dc:creator/>
  <dc:language>en</dc:language>
  <cp:keywords/>
  <dcterms:created xsi:type="dcterms:W3CDTF">2026-07-21T05:42:09Z</dcterms:created>
  <dcterms:modified xsi:type="dcterms:W3CDTF">2026-07-21T05:42:09Z</dcterms:modified>
</cp:coreProperties>
</file>

<file path=docProps/custom.xml><?xml version="1.0" encoding="utf-8"?>
<Properties xmlns="http://schemas.openxmlformats.org/officeDocument/2006/custom-properties" xmlns:vt="http://schemas.openxmlformats.org/officeDocument/2006/docPropsVTypes"/>
</file>