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9" w:name="education-administrator-resume"/>
    <w:p>
      <w:pPr>
        <w:pStyle w:val="Heading1"/>
      </w:pPr>
      <w:r>
        <w:t xml:space="preserve">Education Administrator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Education Administrator with a proven track record in managing educational institutions, optimizing administrative processes, and fostering academic excellence. Specialized in the Japanese education system, with a strong commitment to aligning institutional goals with Japan's evolving educational policies. Proficient in cross-cultural communication, curriculum development, and stakeholder engagement. Aiming to contribute to the growth of Tokyo-based schools and educational organizations by leveraging my expertise in administrative leadership and pedagogical innovation.</w:t>
      </w:r>
    </w:p>
    <w:bookmarkEnd w:id="22"/>
    <w:bookmarkEnd w:id="23"/>
    <w:bookmarkStart w:id="28" w:name="work-experience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e68ac45e7dd7508075df95b108311ec944dea2b"/>
    <w:p>
      <w:pPr>
        <w:pStyle w:val="Heading3"/>
      </w:pPr>
      <w:r>
        <w:t xml:space="preserve">Education Administrator | Tokyo International School (TIS)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management of daily administrative operations, ensuring compliance with Japanese educational standards and international accreditation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faculty to develop and implement curriculum frameworks aligned with Japan's Ministry of Education guidelines while integrating global best practices.</w:t>
      </w:r>
    </w:p>
    <w:p>
      <w:pPr>
        <w:numPr>
          <w:ilvl w:val="0"/>
          <w:numId w:val="1001"/>
        </w:numPr>
        <w:pStyle w:val="Compact"/>
      </w:pPr>
      <w:r>
        <w:t xml:space="preserve">Enhanced student support systems by establishing a mentorship program that improved academic performance and student satisfaction rates by 25% in two years.</w:t>
      </w:r>
    </w:p>
    <w:p>
      <w:pPr>
        <w:numPr>
          <w:ilvl w:val="0"/>
          <w:numId w:val="1001"/>
        </w:numPr>
        <w:pStyle w:val="Compact"/>
      </w:pPr>
      <w:r>
        <w:t xml:space="preserve">Managed budget allocation for school infrastructure, technology, and staff training, achieving a 15% reduction in operational costs without compromising quality.</w:t>
      </w:r>
    </w:p>
    <w:p>
      <w:pPr>
        <w:numPr>
          <w:ilvl w:val="0"/>
          <w:numId w:val="1001"/>
        </w:numPr>
        <w:pStyle w:val="Compact"/>
      </w:pPr>
      <w:r>
        <w:t xml:space="preserve">Facilitated partnerships with local government agencies and educational institutions in Tokyo to secure funding and resources for special projects.</w:t>
      </w:r>
    </w:p>
    <w:bookmarkEnd w:id="24"/>
    <w:bookmarkStart w:id="25" w:name="Xf35d93c9392ae7b65e961d5a885b4a270545452"/>
    <w:p>
      <w:pPr>
        <w:pStyle w:val="Heading3"/>
      </w:pPr>
      <w:r>
        <w:t xml:space="preserve">Administrative Coordinator | Global Education Network (GEN)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with schools across Japan to streamline administrative workflows, reducing paperwork and improving efficiency by 30%.</w:t>
      </w:r>
    </w:p>
    <w:p>
      <w:pPr>
        <w:numPr>
          <w:ilvl w:val="0"/>
          <w:numId w:val="1002"/>
        </w:numPr>
        <w:pStyle w:val="Compact"/>
      </w:pPr>
      <w:r>
        <w:t xml:space="preserve">Provided training for school administrators on modern management tools and techniques, focusing on Japanese cultural context and bureaucratic procedures.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digital learning platforms in Tokyo-based schools, ensuring seamless integration with existing educational systems.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school boards, parents, and teachers to resolve conflicts and improve communication channels.</w:t>
      </w:r>
    </w:p>
    <w:bookmarkEnd w:id="25"/>
    <w:bookmarkStart w:id="26" w:name="X498643c4b140ba031dc02b03d94503226c786ab"/>
    <w:p>
      <w:pPr>
        <w:pStyle w:val="Heading3"/>
      </w:pPr>
      <w:r>
        <w:t xml:space="preserve">Assistant Education Officer | Ministry of Education, Culture, Sports, Science and Technology (MEXT)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formulation of policies related to school infrastructure and teacher training programs across Tokyo.</w:t>
      </w:r>
    </w:p>
    <w:p>
      <w:pPr>
        <w:numPr>
          <w:ilvl w:val="0"/>
          <w:numId w:val="1003"/>
        </w:numPr>
        <w:pStyle w:val="Compact"/>
      </w:pPr>
      <w:r>
        <w:t xml:space="preserve">Conducted site visits to public schools to assess compliance with national education standards and recommend improvements.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national database for tracking student performance metrics, enhancing data-driven decision-making processes.</w:t>
      </w:r>
    </w:p>
    <w:bookmarkEnd w:id="26"/>
    <w:bookmarkEnd w:id="27"/>
    <w:bookmarkEnd w:id="28"/>
    <w:bookmarkStart w:id="32" w:name="education"/>
    <w:bookmarkStart w:id="31" w:name="educational-background"/>
    <w:p>
      <w:pPr>
        <w:pStyle w:val="Heading2"/>
      </w:pPr>
      <w:r>
        <w:t xml:space="preserve">Educational Background</w:t>
      </w:r>
    </w:p>
    <w:bookmarkStart w:id="29" w:name="X70b89f68b6d0b4a372e4b064bcd7a2adbc09403"/>
    <w:p>
      <w:pPr>
        <w:pStyle w:val="Heading3"/>
      </w:pPr>
      <w:r>
        <w:t xml:space="preserve">Masters in Education Administration | University of Tokyo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2010</w:t>
      </w:r>
    </w:p>
    <w:p>
      <w:pPr>
        <w:pStyle w:val="BodyText"/>
      </w:pPr>
      <w:r>
        <w:t xml:space="preserve">Focus Areas: Educational Leadership, Policy Analysis, Cross-Cultural Management.</w:t>
      </w:r>
    </w:p>
    <w:bookmarkEnd w:id="29"/>
    <w:bookmarkStart w:id="30" w:name="X328e588254c12d89529b173dae029f986ef57bb"/>
    <w:p>
      <w:pPr>
        <w:pStyle w:val="Heading3"/>
      </w:pPr>
      <w:r>
        <w:t xml:space="preserve">Bachelor of Arts in International Relations | Keio University</w:t>
      </w:r>
    </w:p>
    <w:p>
      <w:pPr>
        <w:pStyle w:val="FirstParagraph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Courses: Japanese Society and Culture, Global Education Trends, Public Policy.</w:t>
      </w:r>
    </w:p>
    <w:bookmarkEnd w:id="30"/>
    <w:bookmarkEnd w:id="31"/>
    <w:bookmarkEnd w:id="32"/>
    <w:bookmarkStart w:id="34" w:name="skills"/>
    <w:bookmarkStart w:id="3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Proven ability to lead teams of educators and administrators in Tokyo's dynamic school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Japanese and English, with experience managing multicultural staff and student populations.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In-depth knowledge of Japan's education policies, including the "New Curriculum Guidelines" and teacher evaluation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educational data to inform strategic decisions, improve outcomes, and meet institutional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large-scale initiatives such as school renovations, technology upgrades, and international exchange programs.</w:t>
      </w:r>
    </w:p>
    <w:bookmarkEnd w:id="33"/>
    <w:bookmarkEnd w:id="34"/>
    <w:bookmarkStart w:id="3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Certificate in Educational Leadership (Tokyo Metropolitan Government, 2019)</w:t>
      </w:r>
    </w:p>
    <w:p>
      <w:pPr>
        <w:numPr>
          <w:ilvl w:val="0"/>
          <w:numId w:val="1005"/>
        </w:numPr>
        <w:pStyle w:val="Compact"/>
      </w:pPr>
      <w:r>
        <w:t xml:space="preserve">TEFL/TESOL Certification (Online Course, 2015)</w:t>
      </w:r>
    </w:p>
    <w:p>
      <w:pPr>
        <w:numPr>
          <w:ilvl w:val="0"/>
          <w:numId w:val="1005"/>
        </w:numPr>
        <w:pStyle w:val="Compact"/>
      </w:pPr>
      <w:r>
        <w:t xml:space="preserve">JET Program Participant (Japan Exchange and Teaching Programme, 2011–2014)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Japanese Association of School Administrators (JASA)</w:t>
      </w:r>
    </w:p>
    <w:p>
      <w:pPr>
        <w:numPr>
          <w:ilvl w:val="0"/>
          <w:numId w:val="1006"/>
        </w:numPr>
        <w:pStyle w:val="Compact"/>
      </w:pPr>
      <w:r>
        <w:t xml:space="preserve">Volunteer, Tokyo Education Innovation Network</w:t>
      </w:r>
    </w:p>
    <w:p>
      <w:pPr>
        <w:numPr>
          <w:ilvl w:val="0"/>
          <w:numId w:val="1006"/>
        </w:numPr>
        <w:pStyle w:val="Compact"/>
      </w:pPr>
      <w:r>
        <w:t xml:space="preserve">Contributor, "Tokyo Education Review" – Published articles on administrative challenges and solutions in Japanese schools.</w:t>
      </w:r>
    </w:p>
    <w:bookmarkEnd w:id="36"/>
    <w:bookmarkStart w:id="38" w:name="additional-info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Native Japanese, Fluent English, Basic Chinese.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7"/>
    <w:bookmarkEnd w:id="38"/>
    <w:p>
      <w:pPr>
        <w:pStyle w:val="BodyText"/>
      </w:pPr>
      <w:r>
        <w:t xml:space="preserve">This resume is tailored for an Education Administrator role in Japan Tokyo, highlighting expertise in educational administration, cross-cultural leadership, and alignment with local policies. Designed to meet the unique demands of Tokyo's education sector while emphasizing global competencies.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Japan Tokyo</dc:title>
  <dc:creator/>
  <dc:language>en</dc:language>
  <cp:keywords/>
  <dcterms:created xsi:type="dcterms:W3CDTF">2026-07-21T03:00:18Z</dcterms:created>
  <dcterms:modified xsi:type="dcterms:W3CDTF">2026-07-21T03:00:18Z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