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Education</w:t>
      </w:r>
      <w:r>
        <w:t xml:space="preserve"> </w:t>
      </w:r>
      <w:r>
        <w:t xml:space="preserve">Administrator</w:t>
      </w:r>
      <w:r>
        <w:t xml:space="preserve"> </w:t>
      </w:r>
      <w:r>
        <w:t xml:space="preserve">in</w:t>
      </w:r>
      <w:r>
        <w:t xml:space="preserve"> </w:t>
      </w:r>
      <w:r>
        <w:t xml:space="preserve">Kazakhstan</w:t>
      </w:r>
      <w:r>
        <w:t xml:space="preserve"> </w:t>
      </w:r>
      <w:r>
        <w:t xml:space="preserve">Almaty</w:t>
      </w:r>
    </w:p>
    <w:bookmarkStart w:id="32" w:name="Xf9606543d5ca17b7aee3aef2200adaefdec096f"/>
    <w:p>
      <w:pPr>
        <w:pStyle w:val="Heading1"/>
      </w:pPr>
      <w:r>
        <w:t xml:space="preserve">Resume: Education Administrator in Kazakhstan Almaty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Almaty, Kazakhstan</w:t>
      </w:r>
    </w:p>
    <w:p>
      <w:pPr>
        <w:pStyle w:val="BodyText"/>
      </w:pPr>
      <w:r>
        <w:rPr>
          <w:bCs/>
          <w:b/>
        </w:rPr>
        <w:t xml:space="preserve">Phone:</w:t>
      </w:r>
      <w:r>
        <w:t xml:space="preserve"> </w:t>
      </w:r>
      <w:r>
        <w:t xml:space="preserve">+7 (700) 123-4567</w:t>
      </w:r>
    </w:p>
    <w:p>
      <w:pPr>
        <w:pStyle w:val="BodyText"/>
      </w:pPr>
      <w:r>
        <w:rPr>
          <w:bCs/>
          <w:b/>
        </w:rPr>
        <w:t xml:space="preserve">Email:</w:t>
      </w:r>
      <w:r>
        <w:t xml:space="preserve"> </w:t>
      </w:r>
      <w:r>
        <w:t xml:space="preserve">your.email@example.com</w:t>
      </w:r>
    </w:p>
    <w:bookmarkEnd w:id="20"/>
    <w:bookmarkStart w:id="21" w:name="professional-summary"/>
    <w:p>
      <w:pPr>
        <w:pStyle w:val="Heading2"/>
      </w:pPr>
      <w:r>
        <w:t xml:space="preserve">Professional Summary</w:t>
      </w:r>
    </w:p>
    <w:p>
      <w:pPr>
        <w:pStyle w:val="FirstParagraph"/>
      </w:pPr>
      <w:r>
        <w:t xml:space="preserve">I am a dedicated and experienced Education Administrator with over [X years] of expertise in managing educational institutions, optimizing administrative processes, and fostering academic excellence. My career has been focused on delivering high-quality education aligned with national standards while addressing the unique challenges of the Kazakhstan Almaty region. As an Education Administrator in Kazakhstan Almaty, I have successfully led initiatives to improve student outcomes, support faculty development, and ensure compliance with local educational policies. My work is rooted in a commitment to innovation, cultural sensitivity, and community engagement within the dynamic educational landscape of Kazakhstan.</w:t>
      </w:r>
    </w:p>
    <w:bookmarkEnd w:id="21"/>
    <w:bookmarkStart w:id="22" w:name="education"/>
    <w:p>
      <w:pPr>
        <w:pStyle w:val="Heading2"/>
      </w:pPr>
      <w:r>
        <w:t xml:space="preserve">Education</w:t>
      </w:r>
    </w:p>
    <w:p>
      <w:pPr>
        <w:pStyle w:val="FirstParagraph"/>
      </w:pPr>
      <w:r>
        <w:rPr>
          <w:bCs/>
          <w:b/>
        </w:rPr>
        <w:t xml:space="preserve">MSc in Educational Administration</w:t>
      </w:r>
    </w:p>
    <w:p>
      <w:pPr>
        <w:pStyle w:val="BodyText"/>
      </w:pPr>
      <w:r>
        <w:t xml:space="preserve">Al-Farabi Kazakh National University, Almaty, Kazakhstan</w:t>
      </w:r>
    </w:p>
    <w:p>
      <w:pPr>
        <w:pStyle w:val="BodyText"/>
      </w:pPr>
      <w:r>
        <w:t xml:space="preserve">Graduated: [Year]</w:t>
      </w:r>
    </w:p>
    <w:p>
      <w:pPr>
        <w:numPr>
          <w:ilvl w:val="0"/>
          <w:numId w:val="1001"/>
        </w:numPr>
        <w:pStyle w:val="Compact"/>
      </w:pPr>
      <w:r>
        <w:t xml:space="preserve">Specialized in curriculum development and institutional leadership.</w:t>
      </w:r>
    </w:p>
    <w:p>
      <w:pPr>
        <w:numPr>
          <w:ilvl w:val="0"/>
          <w:numId w:val="1001"/>
        </w:numPr>
        <w:pStyle w:val="Compact"/>
      </w:pPr>
      <w:r>
        <w:t xml:space="preserve">Research focused on challenges in urban education systems in Kazakhstan.</w:t>
      </w:r>
    </w:p>
    <w:p>
      <w:pPr>
        <w:pStyle w:val="FirstParagraph"/>
      </w:pPr>
      <w:r>
        <w:rPr>
          <w:bCs/>
          <w:b/>
        </w:rPr>
        <w:t xml:space="preserve">BSc in Pedagogy</w:t>
      </w:r>
    </w:p>
    <w:p>
      <w:pPr>
        <w:pStyle w:val="BodyText"/>
      </w:pPr>
      <w:r>
        <w:t xml:space="preserve">Kazakh National University, Almaty, Kazakhstan</w:t>
      </w:r>
    </w:p>
    <w:p>
      <w:pPr>
        <w:pStyle w:val="BodyText"/>
      </w:pPr>
      <w:r>
        <w:t xml:space="preserve">Graduated: [Year]</w:t>
      </w:r>
    </w:p>
    <w:p>
      <w:pPr>
        <w:numPr>
          <w:ilvl w:val="0"/>
          <w:numId w:val="1002"/>
        </w:numPr>
        <w:pStyle w:val="Compact"/>
      </w:pPr>
      <w:r>
        <w:t xml:space="preserve">Emphasis on teaching methodologies and educational psychology.</w:t>
      </w:r>
    </w:p>
    <w:p>
      <w:pPr>
        <w:numPr>
          <w:ilvl w:val="0"/>
          <w:numId w:val="1002"/>
        </w:numPr>
        <w:pStyle w:val="Compact"/>
      </w:pPr>
      <w:r>
        <w:t xml:space="preserve">Internship at a leading secondary school in Almaty.</w:t>
      </w:r>
    </w:p>
    <w:p>
      <w:pPr>
        <w:pStyle w:val="FirstParagraph"/>
      </w:pPr>
      <w:r>
        <w:rPr>
          <w:bCs/>
          <w:b/>
        </w:rPr>
        <w:t xml:space="preserve">Certification in Educational Leadership</w:t>
      </w:r>
    </w:p>
    <w:p>
      <w:pPr>
        <w:pStyle w:val="BodyText"/>
      </w:pPr>
      <w:r>
        <w:t xml:space="preserve">Kazakhstan Ministry of Education, Almaty</w:t>
      </w:r>
    </w:p>
    <w:p>
      <w:pPr>
        <w:pStyle w:val="BodyText"/>
      </w:pPr>
      <w:r>
        <w:t xml:space="preserve">Completed: [Year]</w:t>
      </w:r>
    </w:p>
    <w:p>
      <w:pPr>
        <w:numPr>
          <w:ilvl w:val="0"/>
          <w:numId w:val="1003"/>
        </w:numPr>
        <w:pStyle w:val="Compact"/>
      </w:pPr>
      <w:r>
        <w:t xml:space="preserve">Training on administrative strategies for multicultural and multilingual classrooms.</w:t>
      </w:r>
    </w:p>
    <w:p>
      <w:pPr>
        <w:numPr>
          <w:ilvl w:val="0"/>
          <w:numId w:val="1003"/>
        </w:numPr>
        <w:pStyle w:val="Compact"/>
      </w:pPr>
      <w:r>
        <w:t xml:space="preserve">Focus on integrating technology into K-12 education in Kazakhstan.</w:t>
      </w:r>
    </w:p>
    <w:bookmarkEnd w:id="22"/>
    <w:bookmarkStart w:id="26" w:name="professional-experience"/>
    <w:p>
      <w:pPr>
        <w:pStyle w:val="Heading2"/>
      </w:pPr>
      <w:r>
        <w:t xml:space="preserve">Professional Experience</w:t>
      </w:r>
    </w:p>
    <w:bookmarkStart w:id="23" w:name="educational-administrator"/>
    <w:p>
      <w:pPr>
        <w:pStyle w:val="Heading3"/>
      </w:pPr>
      <w:r>
        <w:t xml:space="preserve">Educational Administrator</w:t>
      </w:r>
    </w:p>
    <w:p>
      <w:pPr>
        <w:pStyle w:val="FirstParagraph"/>
      </w:pPr>
      <w:r>
        <w:rPr>
          <w:bCs/>
          <w:b/>
        </w:rPr>
        <w:t xml:space="preserve">Kazakhstan Almaty School District</w:t>
      </w:r>
    </w:p>
    <w:p>
      <w:pPr>
        <w:pStyle w:val="BodyText"/>
      </w:pPr>
      <w:r>
        <w:t xml:space="preserve">[Start Date] – [End Date]</w:t>
      </w:r>
    </w:p>
    <w:p>
      <w:pPr>
        <w:numPr>
          <w:ilvl w:val="0"/>
          <w:numId w:val="1004"/>
        </w:numPr>
        <w:pStyle w:val="Compact"/>
      </w:pPr>
      <w:r>
        <w:t xml:space="preserve">Managed day-to-day operations of three public schools, serving over 2,000 students and 150 staff members.</w:t>
      </w:r>
    </w:p>
    <w:p>
      <w:pPr>
        <w:numPr>
          <w:ilvl w:val="0"/>
          <w:numId w:val="1004"/>
        </w:numPr>
        <w:pStyle w:val="Compact"/>
      </w:pPr>
      <w:r>
        <w:t xml:space="preserve">Implemented a district-wide initiative to improve digital literacy, resulting in a 40% increase in technology adoption across classrooms.</w:t>
      </w:r>
    </w:p>
    <w:p>
      <w:pPr>
        <w:numPr>
          <w:ilvl w:val="0"/>
          <w:numId w:val="1004"/>
        </w:numPr>
        <w:pStyle w:val="Compact"/>
      </w:pPr>
      <w:r>
        <w:t xml:space="preserve">Collaborated with local government officials to align curricula with Kazakhstan’s national education standards and Almaty-specific requirements.</w:t>
      </w:r>
    </w:p>
    <w:p>
      <w:pPr>
        <w:numPr>
          <w:ilvl w:val="0"/>
          <w:numId w:val="1004"/>
        </w:numPr>
        <w:pStyle w:val="Compact"/>
      </w:pPr>
      <w:r>
        <w:t xml:space="preserve">Led professional development workshops for teachers on inclusive education practices, reaching over 300 educators in the Almaty region.</w:t>
      </w:r>
    </w:p>
    <w:p>
      <w:pPr>
        <w:numPr>
          <w:ilvl w:val="0"/>
          <w:numId w:val="1004"/>
        </w:numPr>
        <w:pStyle w:val="Compact"/>
      </w:pPr>
      <w:r>
        <w:t xml:space="preserve">Spearheaded a community outreach program that strengthened partnerships between schools and local businesses in Almaty, securing funding for new learning resources.</w:t>
      </w:r>
    </w:p>
    <w:bookmarkEnd w:id="23"/>
    <w:bookmarkStart w:id="24" w:name="assistant-principal"/>
    <w:p>
      <w:pPr>
        <w:pStyle w:val="Heading3"/>
      </w:pPr>
      <w:r>
        <w:t xml:space="preserve">Assistant Principal</w:t>
      </w:r>
    </w:p>
    <w:p>
      <w:pPr>
        <w:pStyle w:val="FirstParagraph"/>
      </w:pPr>
      <w:r>
        <w:rPr>
          <w:bCs/>
          <w:b/>
        </w:rPr>
        <w:t xml:space="preserve">Al-Farabi Secondary School, Almaty</w:t>
      </w:r>
    </w:p>
    <w:p>
      <w:pPr>
        <w:pStyle w:val="BodyText"/>
      </w:pPr>
      <w:r>
        <w:t xml:space="preserve">[Start Date] – [End Date]</w:t>
      </w:r>
    </w:p>
    <w:p>
      <w:pPr>
        <w:numPr>
          <w:ilvl w:val="0"/>
          <w:numId w:val="1005"/>
        </w:numPr>
        <w:pStyle w:val="Compact"/>
      </w:pPr>
      <w:r>
        <w:t xml:space="preserve">Supervised academic programs and student welfare, contributing to a 25% improvement in graduation rates over two years.</w:t>
      </w:r>
    </w:p>
    <w:p>
      <w:pPr>
        <w:numPr>
          <w:ilvl w:val="0"/>
          <w:numId w:val="1005"/>
        </w:numPr>
        <w:pStyle w:val="Compact"/>
      </w:pPr>
      <w:r>
        <w:t xml:space="preserve">Developed and executed a school improvement plan that addressed resource gaps and enhanced student engagement in STEM subjects.</w:t>
      </w:r>
    </w:p>
    <w:p>
      <w:pPr>
        <w:numPr>
          <w:ilvl w:val="0"/>
          <w:numId w:val="1005"/>
        </w:numPr>
        <w:pStyle w:val="Compact"/>
      </w:pPr>
      <w:r>
        <w:t xml:space="preserve">Represented the school at regional education forums in Almaty, advocating for policies that support rural-urban equity in education.</w:t>
      </w:r>
    </w:p>
    <w:p>
      <w:pPr>
        <w:numPr>
          <w:ilvl w:val="0"/>
          <w:numId w:val="1005"/>
        </w:numPr>
        <w:pStyle w:val="Compact"/>
      </w:pPr>
      <w:r>
        <w:t xml:space="preserve">Integrated multilingual support systems to cater to Kazakhstan’s diverse student population, including Kazakh, Russian, and minority language speakers.</w:t>
      </w:r>
    </w:p>
    <w:bookmarkEnd w:id="24"/>
    <w:bookmarkStart w:id="25" w:name="curriculum-coordinator"/>
    <w:p>
      <w:pPr>
        <w:pStyle w:val="Heading3"/>
      </w:pPr>
      <w:r>
        <w:t xml:space="preserve">Curriculum Coordinator</w:t>
      </w:r>
    </w:p>
    <w:p>
      <w:pPr>
        <w:pStyle w:val="FirstParagraph"/>
      </w:pPr>
      <w:r>
        <w:rPr>
          <w:bCs/>
          <w:b/>
        </w:rPr>
        <w:t xml:space="preserve">Kazakhstan Institute of Education</w:t>
      </w:r>
    </w:p>
    <w:p>
      <w:pPr>
        <w:pStyle w:val="BodyText"/>
      </w:pPr>
      <w:r>
        <w:t xml:space="preserve">[Start Date] – [End Date]</w:t>
      </w:r>
    </w:p>
    <w:p>
      <w:pPr>
        <w:numPr>
          <w:ilvl w:val="0"/>
          <w:numId w:val="1006"/>
        </w:numPr>
        <w:pStyle w:val="Compact"/>
      </w:pPr>
      <w:r>
        <w:t xml:space="preserve">Designed and evaluated curricula for primary and secondary schools, ensuring alignment with Almaty’s educational goals.</w:t>
      </w:r>
    </w:p>
    <w:p>
      <w:pPr>
        <w:numPr>
          <w:ilvl w:val="0"/>
          <w:numId w:val="1006"/>
        </w:numPr>
        <w:pStyle w:val="Compact"/>
      </w:pPr>
      <w:r>
        <w:t xml:space="preserve">Conducted needs assessments to identify gaps in teaching materials and provided actionable recommendations to school administrators.</w:t>
      </w:r>
    </w:p>
    <w:p>
      <w:pPr>
        <w:numPr>
          <w:ilvl w:val="0"/>
          <w:numId w:val="1006"/>
        </w:numPr>
        <w:pStyle w:val="Compact"/>
      </w:pPr>
      <w:r>
        <w:t xml:space="preserve">Supported the implementation of a new assessment framework that improved data-driven decision-making across 10+ institutions in Almaty.</w:t>
      </w:r>
    </w:p>
    <w:bookmarkEnd w:id="25"/>
    <w:bookmarkEnd w:id="26"/>
    <w:bookmarkStart w:id="27" w:name="skills"/>
    <w:p>
      <w:pPr>
        <w:pStyle w:val="Heading2"/>
      </w:pPr>
      <w:r>
        <w:t xml:space="preserve">Skills</w:t>
      </w:r>
    </w:p>
    <w:p>
      <w:pPr>
        <w:numPr>
          <w:ilvl w:val="0"/>
          <w:numId w:val="1007"/>
        </w:numPr>
        <w:pStyle w:val="Compact"/>
      </w:pPr>
      <w:r>
        <w:rPr>
          <w:bCs/>
          <w:b/>
        </w:rPr>
        <w:t xml:space="preserve">Administrative Leadership:</w:t>
      </w:r>
      <w:r>
        <w:t xml:space="preserve"> </w:t>
      </w:r>
      <w:r>
        <w:t xml:space="preserve">Proven ability to manage large teams, budgets, and institutional operations in Kazakhstan’s educational sector.</w:t>
      </w:r>
    </w:p>
    <w:p>
      <w:pPr>
        <w:numPr>
          <w:ilvl w:val="0"/>
          <w:numId w:val="1007"/>
        </w:numPr>
        <w:pStyle w:val="Compact"/>
      </w:pPr>
      <w:r>
        <w:rPr>
          <w:bCs/>
          <w:b/>
        </w:rPr>
        <w:t xml:space="preserve">Educational Policy:</w:t>
      </w:r>
      <w:r>
        <w:t xml:space="preserve"> </w:t>
      </w:r>
      <w:r>
        <w:t xml:space="preserve">Deep understanding of Kazakhstani education laws and Almaty-specific administrative requirements.</w:t>
      </w:r>
    </w:p>
    <w:p>
      <w:pPr>
        <w:numPr>
          <w:ilvl w:val="0"/>
          <w:numId w:val="1007"/>
        </w:numPr>
        <w:pStyle w:val="Compact"/>
      </w:pPr>
      <w:r>
        <w:rPr>
          <w:bCs/>
          <w:b/>
        </w:rPr>
        <w:t xml:space="preserve">Data Analysis:</w:t>
      </w:r>
      <w:r>
        <w:t xml:space="preserve"> </w:t>
      </w:r>
      <w:r>
        <w:t xml:space="preserve">Proficient in using tools like Excel and SPSS to analyze student performance and inform policy decisions.</w:t>
      </w:r>
    </w:p>
    <w:p>
      <w:pPr>
        <w:numPr>
          <w:ilvl w:val="0"/>
          <w:numId w:val="1007"/>
        </w:numPr>
        <w:pStyle w:val="Compact"/>
      </w:pPr>
      <w:r>
        <w:rPr>
          <w:bCs/>
          <w:b/>
        </w:rPr>
        <w:t xml:space="preserve">Cultural Competence:</w:t>
      </w:r>
      <w:r>
        <w:t xml:space="preserve"> </w:t>
      </w:r>
      <w:r>
        <w:t xml:space="preserve">Experience working with diverse communities in Kazakhstan Almaty, including Kazakh, Russian, and ethnic minority populations.</w:t>
      </w:r>
    </w:p>
    <w:p>
      <w:pPr>
        <w:numPr>
          <w:ilvl w:val="0"/>
          <w:numId w:val="1007"/>
        </w:numPr>
        <w:pStyle w:val="Compact"/>
      </w:pPr>
      <w:r>
        <w:rPr>
          <w:bCs/>
          <w:b/>
        </w:rPr>
        <w:t xml:space="preserve">Technology Integration:</w:t>
      </w:r>
      <w:r>
        <w:t xml:space="preserve"> </w:t>
      </w:r>
      <w:r>
        <w:t xml:space="preserve">Skilled in implementing digital tools to enhance teaching and learning processes.</w:t>
      </w:r>
    </w:p>
    <w:p>
      <w:pPr>
        <w:numPr>
          <w:ilvl w:val="0"/>
          <w:numId w:val="1007"/>
        </w:numPr>
        <w:pStyle w:val="Compact"/>
      </w:pPr>
      <w:r>
        <w:rPr>
          <w:bCs/>
          <w:b/>
        </w:rPr>
        <w:t xml:space="preserve">Communication:</w:t>
      </w:r>
      <w:r>
        <w:t xml:space="preserve"> </w:t>
      </w:r>
      <w:r>
        <w:t xml:space="preserve">Strong written and verbal communication skills in English, Kazakh, and Russian.</w:t>
      </w:r>
    </w:p>
    <w:bookmarkEnd w:id="27"/>
    <w:bookmarkStart w:id="28" w:name="certifications-training"/>
    <w:p>
      <w:pPr>
        <w:pStyle w:val="Heading2"/>
      </w:pPr>
      <w:r>
        <w:t xml:space="preserve">Certifications &amp; Training</w:t>
      </w:r>
    </w:p>
    <w:p>
      <w:pPr>
        <w:numPr>
          <w:ilvl w:val="0"/>
          <w:numId w:val="1008"/>
        </w:numPr>
        <w:pStyle w:val="Compact"/>
      </w:pPr>
      <w:r>
        <w:rPr>
          <w:bCs/>
          <w:b/>
        </w:rPr>
        <w:t xml:space="preserve">Kazakhstan National Educational Standards Compliance Certification</w:t>
      </w:r>
      <w:r>
        <w:t xml:space="preserve"> </w:t>
      </w:r>
      <w:r>
        <w:t xml:space="preserve">(Almaty Education Authority, [Year])</w:t>
      </w:r>
    </w:p>
    <w:p>
      <w:pPr>
        <w:numPr>
          <w:ilvl w:val="0"/>
          <w:numId w:val="1008"/>
        </w:numPr>
        <w:pStyle w:val="Compact"/>
      </w:pPr>
      <w:r>
        <w:rPr>
          <w:bCs/>
          <w:b/>
        </w:rPr>
        <w:t xml:space="preserve">Leadership in Multicultural Education</w:t>
      </w:r>
      <w:r>
        <w:t xml:space="preserve"> </w:t>
      </w:r>
      <w:r>
        <w:t xml:space="preserve">(International Institute of Educational Planning, [Year])</w:t>
      </w:r>
    </w:p>
    <w:p>
      <w:pPr>
        <w:numPr>
          <w:ilvl w:val="0"/>
          <w:numId w:val="1008"/>
        </w:numPr>
        <w:pStyle w:val="Compact"/>
      </w:pPr>
      <w:r>
        <w:rPr>
          <w:bCs/>
          <w:b/>
        </w:rPr>
        <w:t xml:space="preserve">Digital Learning Strategies for K-12 Institutions</w:t>
      </w:r>
      <w:r>
        <w:t xml:space="preserve"> </w:t>
      </w:r>
      <w:r>
        <w:t xml:space="preserve">(UNESCO-Almaty Partnership, [Year])</w:t>
      </w:r>
    </w:p>
    <w:bookmarkEnd w:id="28"/>
    <w:bookmarkStart w:id="29" w:name="projects-achievements"/>
    <w:p>
      <w:pPr>
        <w:pStyle w:val="Heading2"/>
      </w:pPr>
      <w:r>
        <w:t xml:space="preserve">Projects &amp; Achievements</w:t>
      </w:r>
    </w:p>
    <w:p>
      <w:pPr>
        <w:numPr>
          <w:ilvl w:val="0"/>
          <w:numId w:val="1009"/>
        </w:numPr>
        <w:pStyle w:val="Compact"/>
      </w:pPr>
      <w:r>
        <w:rPr>
          <w:bCs/>
          <w:b/>
        </w:rPr>
        <w:t xml:space="preserve">Almaty School Modernization Initiative:</w:t>
      </w:r>
      <w:r>
        <w:t xml:space="preserve"> </w:t>
      </w:r>
      <w:r>
        <w:t xml:space="preserve">Led a project that upgraded 5 schools with smart classrooms, impacting 1,500 students and improving access to digital resources.</w:t>
      </w:r>
    </w:p>
    <w:p>
      <w:pPr>
        <w:numPr>
          <w:ilvl w:val="0"/>
          <w:numId w:val="1009"/>
        </w:numPr>
        <w:pStyle w:val="Compact"/>
      </w:pPr>
      <w:r>
        <w:rPr>
          <w:bCs/>
          <w:b/>
        </w:rPr>
        <w:t xml:space="preserve">Kazakhstan Youth Leadership Program:</w:t>
      </w:r>
      <w:r>
        <w:t xml:space="preserve"> </w:t>
      </w:r>
      <w:r>
        <w:t xml:space="preserve">Coordinated a mentorship program connecting students in Almaty with local professionals, resulting in increased career readiness among participants.</w:t>
      </w:r>
    </w:p>
    <w:p>
      <w:pPr>
        <w:numPr>
          <w:ilvl w:val="0"/>
          <w:numId w:val="1009"/>
        </w:numPr>
        <w:pStyle w:val="Compact"/>
      </w:pPr>
      <w:r>
        <w:rPr>
          <w:bCs/>
          <w:b/>
        </w:rPr>
        <w:t xml:space="preserve">Parent Engagement Framework:</w:t>
      </w:r>
      <w:r>
        <w:t xml:space="preserve"> </w:t>
      </w:r>
      <w:r>
        <w:t xml:space="preserve">Developed a communication strategy that boosted parental involvement by 60% across three schools in Almaty.</w:t>
      </w:r>
    </w:p>
    <w:bookmarkEnd w:id="29"/>
    <w:bookmarkStart w:id="30" w:name="languages-and-cultural-competence"/>
    <w:p>
      <w:pPr>
        <w:pStyle w:val="Heading2"/>
      </w:pPr>
      <w:r>
        <w:t xml:space="preserve">Languages and Cultural Competence</w:t>
      </w:r>
    </w:p>
    <w:p>
      <w:pPr>
        <w:pStyle w:val="FirstParagraph"/>
      </w:pPr>
      <w:r>
        <w:t xml:space="preserve">I am fluent in Kazakh and Russian, with proficiency in English. My work as an Education Administrator in Kazakhstan Almaty has required me to navigate the cultural and linguistic diversity of the region, ensuring that educational programs are accessible to all students. I have a strong understanding of local traditions, community values, and the unique challenges faced by schools in urban settings like Almaty.</w:t>
      </w:r>
    </w:p>
    <w:bookmarkEnd w:id="30"/>
    <w:bookmarkStart w:id="31" w:name="references"/>
    <w:p>
      <w:pPr>
        <w:pStyle w:val="Heading2"/>
      </w:pPr>
      <w:r>
        <w:t xml:space="preserve">References</w:t>
      </w:r>
    </w:p>
    <w:p>
      <w:pPr>
        <w:pStyle w:val="FirstParagraph"/>
      </w:pPr>
      <w:r>
        <w:t xml:space="preserve">Available upon request. I am happy to provide references from educational institutions in Kazakhstan Almaty, including school directors and district administrators.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Education Administrator in Kazakhstan Almaty</dc:title>
  <dc:creator/>
  <dc:language>en</dc:language>
  <cp:keywords/>
  <dcterms:created xsi:type="dcterms:W3CDTF">2026-07-23T07:14:51Z</dcterms:created>
  <dcterms:modified xsi:type="dcterms:W3CDTF">2026-07-23T07:14:51Z</dcterms:modified>
</cp:coreProperties>
</file>

<file path=docProps/custom.xml><?xml version="1.0" encoding="utf-8"?>
<Properties xmlns="http://schemas.openxmlformats.org/officeDocument/2006/custom-properties" xmlns:vt="http://schemas.openxmlformats.org/officeDocument/2006/docPropsVTypes"/>
</file>