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Education</w:t>
      </w:r>
      <w:r>
        <w:t xml:space="preserve"> </w:t>
      </w:r>
      <w:r>
        <w:t xml:space="preserve">Administrator,</w:t>
      </w:r>
      <w:r>
        <w:t xml:space="preserve"> </w:t>
      </w:r>
      <w:r>
        <w:t xml:space="preserve">Netherlands</w:t>
      </w:r>
      <w:r>
        <w:t xml:space="preserve"> </w:t>
      </w:r>
      <w:r>
        <w:t xml:space="preserve">Amsterdam</w:t>
      </w:r>
    </w:p>
    <w:bookmarkStart w:id="34" w:name="X7ca9ce24116e4f8312eaef2e40d121eec06962f"/>
    <w:p>
      <w:pPr>
        <w:pStyle w:val="Heading1"/>
      </w:pPr>
      <w:r>
        <w:t xml:space="preserve">Resume for Education Administrator in Netherlands Amsterdam</w:t>
      </w:r>
    </w:p>
    <w:bookmarkStart w:id="20" w:name="professional-summary"/>
    <w:p>
      <w:pPr>
        <w:pStyle w:val="Heading2"/>
      </w:pPr>
      <w:r>
        <w:t xml:space="preserve">Professional Summary</w:t>
      </w:r>
    </w:p>
    <w:p>
      <w:pPr>
        <w:pStyle w:val="FirstParagraph"/>
      </w:pPr>
      <w:r>
        <w:t xml:space="preserve">Highly motivated and experienced Education Administrator with over 8 years of expertise in managing educational institutions, curriculum development, and stakeholder engagement within the Netherlands Amsterdam region. Proficient in aligning institutional goals with national educational standards while fostering inclusive learning environments. Adept at leading multidisciplinary teams, implementing innovative policies, and driving academic excellence across diverse cultural and socioeconomic contexts. Committed to advancing the Dutch education system through strategic leadership and data-driven decision-making.</w:t>
      </w:r>
    </w:p>
    <w:bookmarkEnd w:id="20"/>
    <w:bookmarkStart w:id="23" w:name="professional-experience"/>
    <w:p>
      <w:pPr>
        <w:pStyle w:val="Heading2"/>
      </w:pPr>
      <w:r>
        <w:t xml:space="preserve">Professional Experience</w:t>
      </w:r>
    </w:p>
    <w:bookmarkStart w:id="21" w:name="education-administrator"/>
    <w:p>
      <w:pPr>
        <w:pStyle w:val="Heading3"/>
      </w:pPr>
      <w:r>
        <w:t xml:space="preserve">Education Administrator</w:t>
      </w:r>
    </w:p>
    <w:p>
      <w:pPr>
        <w:pStyle w:val="FirstParagraph"/>
      </w:pPr>
      <w:r>
        <w:rPr>
          <w:bCs/>
          <w:b/>
        </w:rPr>
        <w:t xml:space="preserve">Amsterdam International School (AIS)</w:t>
      </w:r>
      <w:r>
        <w:t xml:space="preserve"> </w:t>
      </w:r>
      <w:r>
        <w:t xml:space="preserve">| Amsterdam, Netherlands | January 2019 – Present</w:t>
      </w:r>
    </w:p>
    <w:p>
      <w:pPr>
        <w:numPr>
          <w:ilvl w:val="0"/>
          <w:numId w:val="1001"/>
        </w:numPr>
        <w:pStyle w:val="Compact"/>
      </w:pPr>
      <w:r>
        <w:t xml:space="preserve">Oversee daily operations of a K-12 international school with 800+ students and 150+ staff members, ensuring compliance with Dutch national education regulations and international standards (IB, IB MYP, DP).</w:t>
      </w:r>
    </w:p>
    <w:p>
      <w:pPr>
        <w:numPr>
          <w:ilvl w:val="0"/>
          <w:numId w:val="1001"/>
        </w:numPr>
        <w:pStyle w:val="Compact"/>
      </w:pPr>
      <w:r>
        <w:t xml:space="preserve">Lead curriculum development initiatives to integrate digital learning tools and interdisciplinary approaches, improving student engagement by 35% in STEM subjects.</w:t>
      </w:r>
    </w:p>
    <w:p>
      <w:pPr>
        <w:numPr>
          <w:ilvl w:val="0"/>
          <w:numId w:val="1001"/>
        </w:numPr>
        <w:pStyle w:val="Compact"/>
      </w:pPr>
      <w:r>
        <w:t xml:space="preserve">Collaborate with municipal authorities in Amsterdam to align school policies with the "Amsterdam Education Vision 2030," focusing on equity, accessibility, and teacher professional development.</w:t>
      </w:r>
    </w:p>
    <w:p>
      <w:pPr>
        <w:numPr>
          <w:ilvl w:val="0"/>
          <w:numId w:val="1001"/>
        </w:numPr>
        <w:pStyle w:val="Compact"/>
      </w:pPr>
      <w:r>
        <w:t xml:space="preserve">Implement a performance-based evaluation system for teachers, resulting in a 25% increase in staff retention and improved student outcomes across key assessment metrics.</w:t>
      </w:r>
    </w:p>
    <w:p>
      <w:pPr>
        <w:numPr>
          <w:ilvl w:val="0"/>
          <w:numId w:val="1001"/>
        </w:numPr>
        <w:pStyle w:val="Compact"/>
      </w:pPr>
      <w:r>
        <w:t xml:space="preserve">Coordinate with parents and community stakeholders to establish partnerships with local businesses and cultural institutions in Amsterdam, enhancing experiential learning opportunities for students.</w:t>
      </w:r>
    </w:p>
    <w:bookmarkEnd w:id="21"/>
    <w:bookmarkStart w:id="22" w:name="assistant-director-of-academics"/>
    <w:p>
      <w:pPr>
        <w:pStyle w:val="Heading3"/>
      </w:pPr>
      <w:r>
        <w:t xml:space="preserve">Assistant Director of Academics</w:t>
      </w:r>
    </w:p>
    <w:p>
      <w:pPr>
        <w:pStyle w:val="FirstParagraph"/>
      </w:pPr>
      <w:r>
        <w:rPr>
          <w:bCs/>
          <w:b/>
        </w:rPr>
        <w:t xml:space="preserve">Amsterdam Montessori School</w:t>
      </w:r>
      <w:r>
        <w:t xml:space="preserve"> </w:t>
      </w:r>
      <w:r>
        <w:t xml:space="preserve">| Amsterdam, Netherlands | June 2015 – December 2018</w:t>
      </w:r>
    </w:p>
    <w:p>
      <w:pPr>
        <w:numPr>
          <w:ilvl w:val="0"/>
          <w:numId w:val="1002"/>
        </w:numPr>
        <w:pStyle w:val="Compact"/>
      </w:pPr>
      <w:r>
        <w:t xml:space="preserve">Managed academic programs for early childhood and elementary education, ensuring alignment with the Dutch national curriculum (Rijksonderwijs) and Montessori pedagogical principles.</w:t>
      </w:r>
    </w:p>
    <w:p>
      <w:pPr>
        <w:numPr>
          <w:ilvl w:val="0"/>
          <w:numId w:val="1002"/>
        </w:numPr>
        <w:pStyle w:val="Compact"/>
      </w:pPr>
      <w:r>
        <w:t xml:space="preserve">Developed a bilingual (Dutch-English) program that increased enrollment by 40% and improved language proficiency scores by 20% in three years.</w:t>
      </w:r>
    </w:p>
    <w:p>
      <w:pPr>
        <w:numPr>
          <w:ilvl w:val="0"/>
          <w:numId w:val="1002"/>
        </w:numPr>
        <w:pStyle w:val="Compact"/>
      </w:pPr>
      <w:r>
        <w:t xml:space="preserve">Facilitated professional development workshops for educators on inclusive teaching strategies, supported by funding from the Amsterdam Education Foundation.</w:t>
      </w:r>
    </w:p>
    <w:p>
      <w:pPr>
        <w:numPr>
          <w:ilvl w:val="0"/>
          <w:numId w:val="1002"/>
        </w:numPr>
        <w:pStyle w:val="Compact"/>
      </w:pPr>
      <w:r>
        <w:t xml:space="preserve">Implemented a data-driven approach to monitor student progress, resulting in a 15% reduction in achievement gaps among minority student populations.</w:t>
      </w:r>
    </w:p>
    <w:p>
      <w:pPr>
        <w:numPr>
          <w:ilvl w:val="0"/>
          <w:numId w:val="1002"/>
        </w:numPr>
        <w:pStyle w:val="Compact"/>
      </w:pPr>
      <w:r>
        <w:t xml:space="preserve">Represented the school at local education forums in Amsterdam, advocating for policy changes to support small-scale educational institutions.</w:t>
      </w:r>
    </w:p>
    <w:bookmarkEnd w:id="22"/>
    <w:bookmarkEnd w:id="23"/>
    <w:bookmarkStart w:id="26" w:name="education"/>
    <w:p>
      <w:pPr>
        <w:pStyle w:val="Heading2"/>
      </w:pPr>
      <w:r>
        <w:t xml:space="preserve">Education</w:t>
      </w:r>
    </w:p>
    <w:bookmarkStart w:id="24" w:name="X64b8782e2a6fcf5dc9c2943412cdd42c9efebc1"/>
    <w:p>
      <w:pPr>
        <w:pStyle w:val="Heading3"/>
      </w:pPr>
      <w:r>
        <w:t xml:space="preserve">Master of Education (MEd) in Educational Leadership</w:t>
      </w:r>
    </w:p>
    <w:p>
      <w:pPr>
        <w:pStyle w:val="FirstParagraph"/>
      </w:pPr>
      <w:r>
        <w:rPr>
          <w:bCs/>
          <w:b/>
        </w:rPr>
        <w:t xml:space="preserve">University of Amsterdam (UvA)</w:t>
      </w:r>
      <w:r>
        <w:t xml:space="preserve"> </w:t>
      </w:r>
      <w:r>
        <w:t xml:space="preserve">| Amsterdam, Netherlands | Graduated 2014</w:t>
      </w:r>
    </w:p>
    <w:p>
      <w:pPr>
        <w:numPr>
          <w:ilvl w:val="0"/>
          <w:numId w:val="1003"/>
        </w:numPr>
        <w:pStyle w:val="Compact"/>
      </w:pPr>
      <w:r>
        <w:t xml:space="preserve">Specialized in institutional management and policy analysis within the Dutch education system.</w:t>
      </w:r>
    </w:p>
    <w:p>
      <w:pPr>
        <w:numPr>
          <w:ilvl w:val="0"/>
          <w:numId w:val="1003"/>
        </w:numPr>
        <w:pStyle w:val="Compact"/>
      </w:pPr>
      <w:r>
        <w:t xml:space="preserve">Coursera certification in "Data Analysis for Education" (2018) to enhance decision-making skills.</w:t>
      </w:r>
    </w:p>
    <w:bookmarkEnd w:id="24"/>
    <w:bookmarkStart w:id="25" w:name="bachelor-of-arts-in-psychology"/>
    <w:p>
      <w:pPr>
        <w:pStyle w:val="Heading3"/>
      </w:pPr>
      <w:r>
        <w:t xml:space="preserve">Bachelor of Arts in Psychology</w:t>
      </w:r>
    </w:p>
    <w:p>
      <w:pPr>
        <w:pStyle w:val="FirstParagraph"/>
      </w:pPr>
      <w:r>
        <w:rPr>
          <w:bCs/>
          <w:b/>
        </w:rPr>
        <w:t xml:space="preserve">Vrije Universiteit Amsterdam (VU)</w:t>
      </w:r>
      <w:r>
        <w:t xml:space="preserve"> </w:t>
      </w:r>
      <w:r>
        <w:t xml:space="preserve">| Amsterdam, Netherlands | Graduated 2011</w:t>
      </w:r>
    </w:p>
    <w:p>
      <w:pPr>
        <w:numPr>
          <w:ilvl w:val="0"/>
          <w:numId w:val="1004"/>
        </w:numPr>
        <w:pStyle w:val="Compact"/>
      </w:pPr>
      <w:r>
        <w:t xml:space="preserve">Focused on cognitive development and behavioral sciences to support student-centered learning strategies.</w:t>
      </w:r>
    </w:p>
    <w:bookmarkEnd w:id="25"/>
    <w:bookmarkEnd w:id="26"/>
    <w:bookmarkStart w:id="27" w:name="skills-competencies"/>
    <w:p>
      <w:pPr>
        <w:pStyle w:val="Heading2"/>
      </w:pPr>
      <w:r>
        <w:t xml:space="preserve">Skills &amp; Competencies</w:t>
      </w:r>
    </w:p>
    <w:p>
      <w:pPr>
        <w:numPr>
          <w:ilvl w:val="0"/>
          <w:numId w:val="1005"/>
        </w:numPr>
        <w:pStyle w:val="Compact"/>
      </w:pPr>
      <w:r>
        <w:rPr>
          <w:bCs/>
          <w:b/>
        </w:rPr>
        <w:t xml:space="preserve">Administrative Expertise:</w:t>
      </w:r>
      <w:r>
        <w:t xml:space="preserve"> </w:t>
      </w:r>
      <w:r>
        <w:t xml:space="preserve">Budget management, staff supervision, policy implementation, and compliance with Dutch education laws (e.g., Wet op de Basisonderwijs).</w:t>
      </w:r>
    </w:p>
    <w:p>
      <w:pPr>
        <w:numPr>
          <w:ilvl w:val="0"/>
          <w:numId w:val="1005"/>
        </w:numPr>
        <w:pStyle w:val="Compact"/>
      </w:pPr>
      <w:r>
        <w:rPr>
          <w:bCs/>
          <w:b/>
        </w:rPr>
        <w:t xml:space="preserve">Curriculum Development:</w:t>
      </w:r>
      <w:r>
        <w:t xml:space="preserve"> </w:t>
      </w:r>
      <w:r>
        <w:t xml:space="preserve">Designing interdisciplinary programs aligned with the Dutch national curriculum (Leerplan) and international frameworks.</w:t>
      </w:r>
    </w:p>
    <w:p>
      <w:pPr>
        <w:numPr>
          <w:ilvl w:val="0"/>
          <w:numId w:val="1005"/>
        </w:numPr>
        <w:pStyle w:val="Compact"/>
      </w:pPr>
      <w:r>
        <w:rPr>
          <w:bCs/>
          <w:b/>
        </w:rPr>
        <w:t xml:space="preserve">Stakeholder Engagement:</w:t>
      </w:r>
      <w:r>
        <w:t xml:space="preserve"> </w:t>
      </w:r>
      <w:r>
        <w:t xml:space="preserve">Building partnerships with Amsterdam municipalities, parents, and NGOs to enhance educational outcomes.</w:t>
      </w:r>
    </w:p>
    <w:p>
      <w:pPr>
        <w:numPr>
          <w:ilvl w:val="0"/>
          <w:numId w:val="1005"/>
        </w:numPr>
        <w:pStyle w:val="Compact"/>
      </w:pPr>
      <w:r>
        <w:rPr>
          <w:bCs/>
          <w:b/>
        </w:rPr>
        <w:t xml:space="preserve">Data Analysis:</w:t>
      </w:r>
      <w:r>
        <w:t xml:space="preserve"> </w:t>
      </w:r>
      <w:r>
        <w:t xml:space="preserve">Utilizing tools like Excel and Google Analytics to track student performance and institutional efficiency.</w:t>
      </w:r>
    </w:p>
    <w:p>
      <w:pPr>
        <w:numPr>
          <w:ilvl w:val="0"/>
          <w:numId w:val="1005"/>
        </w:numPr>
        <w:pStyle w:val="Compact"/>
      </w:pPr>
      <w:r>
        <w:rPr>
          <w:bCs/>
          <w:b/>
        </w:rPr>
        <w:t xml:space="preserve">Languages:</w:t>
      </w:r>
      <w:r>
        <w:t xml:space="preserve"> </w:t>
      </w:r>
      <w:r>
        <w:t xml:space="preserve">Fluent in Dutch and English; basic proficiency in Spanish (for international collaboration).</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Leadership in Education Management (LEIM) – UNESCO</w:t>
      </w:r>
      <w:r>
        <w:t xml:space="preserve"> </w:t>
      </w:r>
      <w:r>
        <w:t xml:space="preserve">| 2021</w:t>
      </w:r>
    </w:p>
    <w:p>
      <w:pPr>
        <w:numPr>
          <w:ilvl w:val="0"/>
          <w:numId w:val="1006"/>
        </w:numPr>
        <w:pStyle w:val="Compact"/>
      </w:pPr>
      <w:r>
        <w:rPr>
          <w:bCs/>
          <w:b/>
        </w:rPr>
        <w:t xml:space="preserve">Certified Project Manager (PMP)</w:t>
      </w:r>
      <w:r>
        <w:t xml:space="preserve"> </w:t>
      </w:r>
      <w:r>
        <w:t xml:space="preserve">| PMI, 2019</w:t>
      </w:r>
    </w:p>
    <w:p>
      <w:pPr>
        <w:numPr>
          <w:ilvl w:val="0"/>
          <w:numId w:val="1006"/>
        </w:numPr>
        <w:pStyle w:val="Compact"/>
      </w:pPr>
      <w:r>
        <w:rPr>
          <w:bCs/>
          <w:b/>
        </w:rPr>
        <w:t xml:space="preserve">Dutch Education Policy Workshop – Amsterdam Municipal Council</w:t>
      </w:r>
      <w:r>
        <w:t xml:space="preserve"> </w:t>
      </w:r>
      <w:r>
        <w:t xml:space="preserve">| 2017</w:t>
      </w:r>
    </w:p>
    <w:bookmarkEnd w:id="28"/>
    <w:bookmarkStart w:id="29" w:name="languages"/>
    <w:p>
      <w:pPr>
        <w:pStyle w:val="Heading2"/>
      </w:pPr>
      <w:r>
        <w:t xml:space="preserve">Languages</w:t>
      </w:r>
    </w:p>
    <w:p>
      <w:pPr>
        <w:numPr>
          <w:ilvl w:val="0"/>
          <w:numId w:val="1007"/>
        </w:numPr>
        <w:pStyle w:val="Compact"/>
      </w:pPr>
      <w:r>
        <w:t xml:space="preserve">Dutch – Native</w:t>
      </w:r>
    </w:p>
    <w:p>
      <w:pPr>
        <w:numPr>
          <w:ilvl w:val="0"/>
          <w:numId w:val="1007"/>
        </w:numPr>
        <w:pStyle w:val="Compact"/>
      </w:pPr>
      <w:r>
        <w:t xml:space="preserve">English – Fluent (IELTS 7.5)</w:t>
      </w:r>
    </w:p>
    <w:p>
      <w:pPr>
        <w:numPr>
          <w:ilvl w:val="0"/>
          <w:numId w:val="1007"/>
        </w:numPr>
        <w:pStyle w:val="Compact"/>
      </w:pPr>
      <w:r>
        <w:t xml:space="preserve">Spanish – Basic (B1 level)</w:t>
      </w:r>
    </w:p>
    <w:bookmarkEnd w:id="29"/>
    <w:bookmarkStart w:id="32" w:name="projects-initiatives"/>
    <w:p>
      <w:pPr>
        <w:pStyle w:val="Heading2"/>
      </w:pPr>
      <w:r>
        <w:t xml:space="preserve">Projects &amp; Initiatives</w:t>
      </w:r>
    </w:p>
    <w:bookmarkStart w:id="30" w:name="X7069582b74560d5fcbcb50ac061997aa970142a"/>
    <w:p>
      <w:pPr>
        <w:pStyle w:val="Heading3"/>
      </w:pPr>
      <w:r>
        <w:t xml:space="preserve">Amsterdam School Innovation Hub (2021–Present)</w:t>
      </w:r>
    </w:p>
    <w:p>
      <w:pPr>
        <w:pStyle w:val="FirstParagraph"/>
      </w:pPr>
      <w:r>
        <w:t xml:space="preserve">Launched a collaborative platform connecting 50+ schools in Amsterdam to share resources, best practices, and digital tools. This initiative reduced operational costs by 18% and improved teacher collaboration.</w:t>
      </w:r>
    </w:p>
    <w:bookmarkEnd w:id="30"/>
    <w:bookmarkStart w:id="31" w:name="X8fc508e1aac8cf2b184c2c801f9a73cd32c46b6"/>
    <w:p>
      <w:pPr>
        <w:pStyle w:val="Heading3"/>
      </w:pPr>
      <w:r>
        <w:t xml:space="preserve">Inclusive Education Pilot Program (2018–2020)</w:t>
      </w:r>
    </w:p>
    <w:p>
      <w:pPr>
        <w:pStyle w:val="FirstParagraph"/>
      </w:pPr>
      <w:r>
        <w:t xml:space="preserve">Designed a program to support students with learning disabilities, resulting in a 50% increase in inclusion rates and recognition from the Dutch Ministry of Education.</w:t>
      </w:r>
    </w:p>
    <w:bookmarkEnd w:id="31"/>
    <w:bookmarkEnd w:id="32"/>
    <w:bookmarkStart w:id="33" w:name="references"/>
    <w:p>
      <w:pPr>
        <w:pStyle w:val="Heading2"/>
      </w:pPr>
      <w:r>
        <w:t xml:space="preserve">References</w:t>
      </w:r>
    </w:p>
    <w:p>
      <w:pPr>
        <w:pStyle w:val="FirstParagraph"/>
      </w:pPr>
      <w:r>
        <w:t xml:space="preserve">Available upon request. Previous supervisors and colleagues in the Netherlands Amsterdam education sector can be contacted via email or phone.</w:t>
      </w:r>
    </w:p>
    <w:bookmarkEnd w:id="33"/>
    <w:p>
      <w:pPr>
        <w:pStyle w:val="BodyText"/>
      </w:pPr>
      <w:r>
        <w:t xml:space="preserve">Resume for Education Administrator | Netherlands Amsterdam | Created with HTML formatting</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Education Administrator, Netherlands Amsterdam</dc:title>
  <dc:creator/>
  <dc:language>en</dc:language>
  <cp:keywords/>
  <dcterms:created xsi:type="dcterms:W3CDTF">2026-07-22T12:08:28Z</dcterms:created>
  <dcterms:modified xsi:type="dcterms:W3CDTF">2026-07-22T12:08:28Z</dcterms:modified>
</cp:coreProperties>
</file>

<file path=docProps/custom.xml><?xml version="1.0" encoding="utf-8"?>
<Properties xmlns="http://schemas.openxmlformats.org/officeDocument/2006/custom-properties" xmlns:vt="http://schemas.openxmlformats.org/officeDocument/2006/docPropsVTypes"/>
</file>