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Wellington,</w:t>
      </w:r>
      <w:r>
        <w:t xml:space="preserve"> </w:t>
      </w:r>
      <w:r>
        <w:t xml:space="preserve">New</w:t>
      </w:r>
      <w:r>
        <w:t xml:space="preserve"> </w:t>
      </w:r>
      <w:r>
        <w:t xml:space="preserve">Zealand</w:t>
      </w:r>
    </w:p>
    <w:bookmarkStart w:id="33"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Education Administrator with [X years] of expertise in managing educational institutions, curriculum development, and stakeholder engagement. Proficient in aligning educational practices with New Zealand’s national standards, particularly within the Wellington region. Committed to fostering inclusive learning environments, optimizing resource allocation, and supporting institutional growth. Proven track record in leading teams of educators, implementing innovative strategies to enhance student outcomes, and navigating the unique challenges of the New Zealand education sector.</w:t>
      </w:r>
    </w:p>
    <w:bookmarkEnd w:id="21"/>
    <w:bookmarkStart w:id="24"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School Name, Wellington, New Zealand</w:t>
      </w:r>
    </w:p>
    <w:p>
      <w:pPr>
        <w:pStyle w:val="BodyText"/>
      </w:pPr>
      <w:r>
        <w:rPr>
          <w:iCs/>
          <w:i/>
        </w:rPr>
        <w:t xml:space="preserve">January 2018 – Present</w:t>
      </w:r>
    </w:p>
    <w:p>
      <w:pPr>
        <w:numPr>
          <w:ilvl w:val="0"/>
          <w:numId w:val="1001"/>
        </w:numPr>
        <w:pStyle w:val="Compact"/>
      </w:pPr>
      <w:r>
        <w:t xml:space="preserve">Overseeing the day-to-day operations of a multi-campus educational institution, ensuring compliance with Ministry of Education guidelines and local regulations in Wellington.</w:t>
      </w:r>
    </w:p>
    <w:p>
      <w:pPr>
        <w:numPr>
          <w:ilvl w:val="0"/>
          <w:numId w:val="1001"/>
        </w:numPr>
        <w:pStyle w:val="Compact"/>
      </w:pPr>
      <w:r>
        <w:t xml:space="preserve">Leading curriculum development initiatives to align with the New Zealand Curriculum Framework, emphasizing literacy, numeracy, and digital technologies.</w:t>
      </w:r>
    </w:p>
    <w:p>
      <w:pPr>
        <w:numPr>
          <w:ilvl w:val="0"/>
          <w:numId w:val="1001"/>
        </w:numPr>
        <w:pStyle w:val="Compact"/>
      </w:pPr>
      <w:r>
        <w:t xml:space="preserve">Coordinating staff training programs and professional development workshops to enhance teaching effectiveness and student engagement across all grade levels.</w:t>
      </w:r>
    </w:p>
    <w:p>
      <w:pPr>
        <w:numPr>
          <w:ilvl w:val="0"/>
          <w:numId w:val="1001"/>
        </w:numPr>
        <w:pStyle w:val="Compact"/>
      </w:pPr>
      <w:r>
        <w:t xml:space="preserve">Maintaining strong relationships with parents, community organizations, and local stakeholders to support student success in the Wellington area.</w:t>
      </w:r>
    </w:p>
    <w:p>
      <w:pPr>
        <w:numPr>
          <w:ilvl w:val="0"/>
          <w:numId w:val="1001"/>
        </w:numPr>
        <w:pStyle w:val="Compact"/>
      </w:pPr>
      <w:r>
        <w:t xml:space="preserve">Implementing data-driven decision-making processes to monitor student performance, allocate resources efficiently, and improve institutional outcomes.</w:t>
      </w:r>
    </w:p>
    <w:bookmarkEnd w:id="22"/>
    <w:bookmarkStart w:id="23" w:name="assistant-education-administrator"/>
    <w:p>
      <w:pPr>
        <w:pStyle w:val="Heading3"/>
      </w:pPr>
      <w:r>
        <w:t xml:space="preserve">Assistant Education Administrator</w:t>
      </w:r>
    </w:p>
    <w:p>
      <w:pPr>
        <w:pStyle w:val="FirstParagraph"/>
      </w:pPr>
      <w:r>
        <w:rPr>
          <w:bCs/>
          <w:b/>
        </w:rPr>
        <w:t xml:space="preserve">Wellington Regional College, New Zealand</w:t>
      </w:r>
    </w:p>
    <w:p>
      <w:pPr>
        <w:pStyle w:val="BodyText"/>
      </w:pPr>
      <w:r>
        <w:rPr>
          <w:iCs/>
          <w:i/>
        </w:rPr>
        <w:t xml:space="preserve">June 2014 – December 2017</w:t>
      </w:r>
    </w:p>
    <w:p>
      <w:pPr>
        <w:numPr>
          <w:ilvl w:val="0"/>
          <w:numId w:val="1002"/>
        </w:numPr>
        <w:pStyle w:val="Compact"/>
      </w:pPr>
      <w:r>
        <w:t xml:space="preserve">Assisting in the management of administrative operations, including scheduling, budgeting, and resource planning for multiple educational programs.</w:t>
      </w:r>
    </w:p>
    <w:p>
      <w:pPr>
        <w:numPr>
          <w:ilvl w:val="0"/>
          <w:numId w:val="1002"/>
        </w:numPr>
        <w:pStyle w:val="Compact"/>
      </w:pPr>
      <w:r>
        <w:t xml:space="preserve">Supporting the development of school improvement plans and contributing to strategic planning sessions focused on enhancing educational quality in Wellington.</w:t>
      </w:r>
    </w:p>
    <w:p>
      <w:pPr>
        <w:numPr>
          <w:ilvl w:val="0"/>
          <w:numId w:val="1002"/>
        </w:numPr>
        <w:pStyle w:val="Compact"/>
      </w:pPr>
      <w:r>
        <w:t xml:space="preserve">Facilitating communication between staff, students, and families to ensure transparency and collaboration in achieving institutional goals.</w:t>
      </w:r>
    </w:p>
    <w:p>
      <w:pPr>
        <w:numPr>
          <w:ilvl w:val="0"/>
          <w:numId w:val="1002"/>
        </w:numPr>
        <w:pStyle w:val="Compact"/>
      </w:pPr>
      <w:r>
        <w:t xml:space="preserve">Monitoring compliance with health and safety protocols, particularly during the 2016-2017 academic year when adapting to new regulations in New Zealand schools.</w:t>
      </w:r>
    </w:p>
    <w:bookmarkEnd w:id="23"/>
    <w:bookmarkEnd w:id="24"/>
    <w:bookmarkStart w:id="27" w:name="education"/>
    <w:p>
      <w:pPr>
        <w:pStyle w:val="Heading2"/>
      </w:pPr>
      <w:r>
        <w:t xml:space="preserve">Education</w:t>
      </w:r>
    </w:p>
    <w:bookmarkStart w:id="25" w:name="masters-in-educational-leadership"/>
    <w:p>
      <w:pPr>
        <w:pStyle w:val="Heading3"/>
      </w:pPr>
      <w:r>
        <w:t xml:space="preserve">Masters in Educational Leadership</w:t>
      </w:r>
    </w:p>
    <w:p>
      <w:pPr>
        <w:pStyle w:val="FirstParagraph"/>
      </w:pPr>
      <w:r>
        <w:rPr>
          <w:bCs/>
          <w:b/>
        </w:rPr>
        <w:t xml:space="preserve">University of Wellington, New Zealand</w:t>
      </w:r>
    </w:p>
    <w:p>
      <w:pPr>
        <w:pStyle w:val="BodyText"/>
      </w:pPr>
      <w:r>
        <w:rPr>
          <w:iCs/>
          <w:i/>
        </w:rPr>
        <w:t xml:space="preserve">Graduated: 2014</w:t>
      </w:r>
    </w:p>
    <w:p>
      <w:pPr>
        <w:numPr>
          <w:ilvl w:val="0"/>
          <w:numId w:val="1003"/>
        </w:numPr>
        <w:pStyle w:val="Compact"/>
      </w:pPr>
      <w:r>
        <w:t xml:space="preserve">Coursework focused on educational policy, leadership strategies, and administrative practices tailored to the New Zealand context.</w:t>
      </w:r>
    </w:p>
    <w:p>
      <w:pPr>
        <w:numPr>
          <w:ilvl w:val="0"/>
          <w:numId w:val="1003"/>
        </w:numPr>
        <w:pStyle w:val="Compact"/>
      </w:pPr>
      <w:r>
        <w:t xml:space="preserve">Thesis: "Leadership in Rural Education: Strategies for Sustainable Development in Wellington's Regional Schools."</w:t>
      </w:r>
    </w:p>
    <w:bookmarkEnd w:id="25"/>
    <w:bookmarkStart w:id="26" w:name="bachelor-of-arts-in-education"/>
    <w:p>
      <w:pPr>
        <w:pStyle w:val="Heading3"/>
      </w:pPr>
      <w:r>
        <w:t xml:space="preserve">Bachelor of Arts in Education</w:t>
      </w:r>
    </w:p>
    <w:p>
      <w:pPr>
        <w:pStyle w:val="FirstParagraph"/>
      </w:pPr>
      <w:r>
        <w:rPr>
          <w:bCs/>
          <w:b/>
        </w:rPr>
        <w:t xml:space="preserve">Victoria University of Wellington, New Zealand</w:t>
      </w:r>
    </w:p>
    <w:p>
      <w:pPr>
        <w:pStyle w:val="BodyText"/>
      </w:pPr>
      <w:r>
        <w:rPr>
          <w:iCs/>
          <w:i/>
        </w:rPr>
        <w:t xml:space="preserve">Graduated: 2010</w:t>
      </w:r>
    </w:p>
    <w:p>
      <w:pPr>
        <w:numPr>
          <w:ilvl w:val="0"/>
          <w:numId w:val="1004"/>
        </w:numPr>
        <w:pStyle w:val="Compact"/>
      </w:pPr>
      <w:r>
        <w:t xml:space="preserve">Specialized in pedagogical theories and classroom management, with a focus on fostering inclusive education practices.</w:t>
      </w:r>
    </w:p>
    <w:p>
      <w:pPr>
        <w:numPr>
          <w:ilvl w:val="0"/>
          <w:numId w:val="1004"/>
        </w:numPr>
        <w:pStyle w:val="Compact"/>
      </w:pPr>
      <w:r>
        <w:t xml:space="preserve">Participated in internships at primary schools in the Wellington region, gaining hands-on experience in educational administration.</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and mentor teams of educators, with a focus on innovation and student-centered learning.</w:t>
      </w:r>
    </w:p>
    <w:p>
      <w:pPr>
        <w:numPr>
          <w:ilvl w:val="0"/>
          <w:numId w:val="1005"/>
        </w:numPr>
        <w:pStyle w:val="Compact"/>
      </w:pPr>
      <w:r>
        <w:rPr>
          <w:bCs/>
          <w:b/>
        </w:rPr>
        <w:t xml:space="preserve">Curriculum Design:</w:t>
      </w:r>
      <w:r>
        <w:t xml:space="preserve"> </w:t>
      </w:r>
      <w:r>
        <w:t xml:space="preserve">Expertise in developing and implementing curricula aligned with the New Zealand Curriculum and Te Whāriki (early childhood education framework).</w:t>
      </w:r>
    </w:p>
    <w:p>
      <w:pPr>
        <w:numPr>
          <w:ilvl w:val="0"/>
          <w:numId w:val="1005"/>
        </w:numPr>
        <w:pStyle w:val="Compact"/>
      </w:pPr>
      <w:r>
        <w:rPr>
          <w:bCs/>
          <w:b/>
        </w:rPr>
        <w:t xml:space="preserve">Stakeholder Engagement:</w:t>
      </w:r>
      <w:r>
        <w:t xml:space="preserve"> </w:t>
      </w:r>
      <w:r>
        <w:t xml:space="preserve">Strong communication skills to collaborate with parents, teachers, and community organizations across Wellington.</w:t>
      </w:r>
    </w:p>
    <w:p>
      <w:pPr>
        <w:numPr>
          <w:ilvl w:val="0"/>
          <w:numId w:val="1005"/>
        </w:numPr>
        <w:pStyle w:val="Compact"/>
      </w:pPr>
      <w:r>
        <w:rPr>
          <w:bCs/>
          <w:b/>
        </w:rPr>
        <w:t xml:space="preserve">Data Analysis:</w:t>
      </w:r>
      <w:r>
        <w:t xml:space="preserve"> </w:t>
      </w:r>
      <w:r>
        <w:t xml:space="preserve">Proficient in using data analytics tools (e.g., Excel, Tableau) to track student performance and inform decision-making.</w:t>
      </w:r>
    </w:p>
    <w:p>
      <w:pPr>
        <w:numPr>
          <w:ilvl w:val="0"/>
          <w:numId w:val="1005"/>
        </w:numPr>
        <w:pStyle w:val="Compact"/>
      </w:pPr>
      <w:r>
        <w:rPr>
          <w:bCs/>
          <w:b/>
        </w:rPr>
        <w:t xml:space="preserve">Policy Implementation:</w:t>
      </w:r>
      <w:r>
        <w:t xml:space="preserve"> </w:t>
      </w:r>
      <w:r>
        <w:t xml:space="preserve">Experience in translating national education policies into actionable strategies for local schools in Wellington.</w:t>
      </w:r>
    </w:p>
    <w:bookmarkEnd w:id="28"/>
    <w:bookmarkStart w:id="29" w:name="certifications"/>
    <w:p>
      <w:pPr>
        <w:pStyle w:val="Heading2"/>
      </w:pPr>
      <w:r>
        <w:t xml:space="preserve">Certifications</w:t>
      </w:r>
    </w:p>
    <w:p>
      <w:pPr>
        <w:numPr>
          <w:ilvl w:val="0"/>
          <w:numId w:val="1006"/>
        </w:numPr>
        <w:pStyle w:val="Compact"/>
      </w:pPr>
      <w:r>
        <w:rPr>
          <w:bCs/>
          <w:b/>
        </w:rPr>
        <w:t xml:space="preserve">New Zealand Principals’ Association (NZPA) Certification:</w:t>
      </w:r>
      <w:r>
        <w:t xml:space="preserve"> </w:t>
      </w:r>
      <w:r>
        <w:t xml:space="preserve">2019 – Completed advanced leadership training focused on school governance and strategic planning.</w:t>
      </w:r>
    </w:p>
    <w:p>
      <w:pPr>
        <w:numPr>
          <w:ilvl w:val="0"/>
          <w:numId w:val="1006"/>
        </w:numPr>
        <w:pStyle w:val="Compact"/>
      </w:pPr>
      <w:r>
        <w:rPr>
          <w:bCs/>
          <w:b/>
        </w:rPr>
        <w:t xml:space="preserve">Digital Learning Leadership Program:</w:t>
      </w:r>
      <w:r>
        <w:t xml:space="preserve"> </w:t>
      </w:r>
      <w:r>
        <w:t xml:space="preserve">2021 – Aims to integrate technology into teaching practices, with a focus on improving access to digital resources for students in Wellington.</w:t>
      </w:r>
    </w:p>
    <w:p>
      <w:pPr>
        <w:numPr>
          <w:ilvl w:val="0"/>
          <w:numId w:val="1006"/>
        </w:numPr>
        <w:pStyle w:val="Compact"/>
      </w:pPr>
      <w:r>
        <w:rPr>
          <w:bCs/>
          <w:b/>
        </w:rPr>
        <w:t xml:space="preserve">Health and Safety Management for Educational Institutions:</w:t>
      </w:r>
      <w:r>
        <w:t xml:space="preserve"> </w:t>
      </w:r>
      <w:r>
        <w:t xml:space="preserve">2018 – Certification in maintaining safe learning environments, particularly relevant to the Wellington region’s diverse school settings.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Principals’ Association (NZPA):</w:t>
      </w:r>
      <w:r>
        <w:t xml:space="preserve"> </w:t>
      </w:r>
      <w:r>
        <w:t xml:space="preserve">Active member since 2017, participating in regional conferences and networking events in Wellington.</w:t>
      </w:r>
    </w:p>
    <w:p>
      <w:pPr>
        <w:numPr>
          <w:ilvl w:val="0"/>
          <w:numId w:val="1007"/>
        </w:numPr>
        <w:pStyle w:val="Compact"/>
      </w:pPr>
      <w:r>
        <w:rPr>
          <w:bCs/>
          <w:b/>
        </w:rPr>
        <w:t xml:space="preserve">Wellington Education Network:</w:t>
      </w:r>
      <w:r>
        <w:t xml:space="preserve"> </w:t>
      </w:r>
      <w:r>
        <w:t xml:space="preserve">Regular contributor to discussions on educational best practices and policy updates affecting schools in the capital region.</w:t>
      </w:r>
    </w:p>
    <w:p>
      <w:pPr>
        <w:numPr>
          <w:ilvl w:val="0"/>
          <w:numId w:val="1007"/>
        </w:numPr>
        <w:pStyle w:val="Compact"/>
      </w:pPr>
      <w:r>
        <w:rPr>
          <w:bCs/>
          <w:b/>
        </w:rPr>
        <w:t xml:space="preserve">Tertiary Education Commission (TEC) Advisory Group:</w:t>
      </w:r>
      <w:r>
        <w:t xml:space="preserve"> </w:t>
      </w:r>
      <w:r>
        <w:t xml:space="preserve">Served as a consultant for curriculum review projects in 2020 and 2021, focusing on tertiary education pathways for Wellington students.</w:t>
      </w:r>
    </w:p>
    <w:bookmarkEnd w:id="30"/>
    <w:bookmarkStart w:id="31" w:name="community-involvement"/>
    <w:p>
      <w:pPr>
        <w:pStyle w:val="Heading2"/>
      </w:pPr>
      <w:r>
        <w:t xml:space="preserve">Community Involvement</w:t>
      </w:r>
    </w:p>
    <w:p>
      <w:pPr>
        <w:numPr>
          <w:ilvl w:val="0"/>
          <w:numId w:val="1008"/>
        </w:numPr>
        <w:pStyle w:val="Compact"/>
      </w:pPr>
      <w:r>
        <w:rPr>
          <w:bCs/>
          <w:b/>
        </w:rPr>
        <w:t xml:space="preserve">Wellington Regional Schools’ Partnership:</w:t>
      </w:r>
      <w:r>
        <w:t xml:space="preserve"> </w:t>
      </w:r>
      <w:r>
        <w:t xml:space="preserve">Volunteer coordinator for initiatives promoting youth mentorship and community engagement in schools across Wellington.</w:t>
      </w:r>
    </w:p>
    <w:p>
      <w:pPr>
        <w:numPr>
          <w:ilvl w:val="0"/>
          <w:numId w:val="1008"/>
        </w:numPr>
        <w:pStyle w:val="Compact"/>
      </w:pPr>
      <w:r>
        <w:rPr>
          <w:bCs/>
          <w:b/>
        </w:rPr>
        <w:t xml:space="preserve">Tech for Education Program:</w:t>
      </w:r>
      <w:r>
        <w:t xml:space="preserve"> </w:t>
      </w:r>
      <w:r>
        <w:t xml:space="preserve">Collaborated with local tech startups to provide digital learning tools to under-resourced schools in the Wellington region.</w:t>
      </w:r>
    </w:p>
    <w:bookmarkEnd w:id="31"/>
    <w:bookmarkStart w:id="32" w:name="references"/>
    <w:p>
      <w:pPr>
        <w:pStyle w:val="Heading2"/>
      </w:pPr>
      <w:r>
        <w:t xml:space="preserve">References</w:t>
      </w:r>
    </w:p>
    <w:p>
      <w:pPr>
        <w:pStyle w:val="FirstParagraph"/>
      </w:pPr>
      <w:r>
        <w:t xml:space="preserve">Available upon request. References include current and former colleagues from educational institutions in 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Wellington, New Zealand</dc:title>
  <dc:creator/>
  <dc:language>en</dc:language>
  <cp:keywords/>
  <dcterms:created xsi:type="dcterms:W3CDTF">2026-07-24T00:14:51Z</dcterms:created>
  <dcterms:modified xsi:type="dcterms:W3CDTF">2026-07-24T00:14:51Z</dcterms:modified>
</cp:coreProperties>
</file>

<file path=docProps/custom.xml><?xml version="1.0" encoding="utf-8"?>
<Properties xmlns="http://schemas.openxmlformats.org/officeDocument/2006/custom-properties" xmlns:vt="http://schemas.openxmlformats.org/officeDocument/2006/docPropsVTypes"/>
</file>