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Education Administrator with a strong focus on enhancing educational systems in Lima, Peru. With over [X years] of expertise in managing academic institutions, developing curriculum frameworks, and fostering collaboration between educators, parents, and local stakeholders, I have consistently contributed to improving the quality of education in Peru’s capital. My background includes leadership roles in public and private schools, where I prioritized student success while aligning with national educational policies. As an Education Administrator in Lima, I am committed to creating inclusive learning environments that empower students and educators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(B.Ed.)</w:t>
      </w:r>
      <w:r>
        <w:br/>
      </w:r>
      <w:r>
        <w:t xml:space="preserve">University of San Marcos,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in Educational Administration</w:t>
      </w:r>
      <w:r>
        <w:br/>
      </w:r>
      <w:r>
        <w:t xml:space="preserve">Pontifical Catholic University of Peru (PUCP), Lima, Peru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Lima Public School District No. 14, Lima, Peru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three public schools in Lima, ensuring compliance with Peruvian educational regulations and promoting academic excellence.</w:t>
      </w:r>
    </w:p>
    <w:p>
      <w:pPr>
        <w:numPr>
          <w:ilvl w:val="0"/>
          <w:numId w:val="1001"/>
        </w:numPr>
        <w:pStyle w:val="Compact"/>
      </w:pPr>
      <w:r>
        <w:t xml:space="preserve">Develop and implement curriculum improvements aligned with national standards, resulting in a 25% increase in student performance scores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authorities, teachers, and community leaders to address challenges such as resource allocation and teacher training in Lima’s underserved areas.</w:t>
      </w:r>
    </w:p>
    <w:p>
      <w:pPr>
        <w:numPr>
          <w:ilvl w:val="0"/>
          <w:numId w:val="1001"/>
        </w:numPr>
        <w:pStyle w:val="Compact"/>
      </w:pPr>
      <w:r>
        <w:t xml:space="preserve">Lead professional development workshops for educators on innovative teaching methodologies, emphasizing technology integration and student-centered learning.</w:t>
      </w:r>
    </w:p>
    <w:p>
      <w:pPr>
        <w:numPr>
          <w:ilvl w:val="0"/>
          <w:numId w:val="1001"/>
        </w:numPr>
        <w:pStyle w:val="Compact"/>
      </w:pPr>
      <w:r>
        <w:t xml:space="preserve">Establish partnerships with NGOs and private sector organizations to fund extracurricular programs, benefiting over 1,000 students in Lima annually.</w:t>
      </w:r>
    </w:p>
    <w:bookmarkEnd w:id="23"/>
    <w:bookmarkStart w:id="24" w:name="assistant-principal"/>
    <w:p>
      <w:pPr>
        <w:pStyle w:val="Heading3"/>
      </w:pPr>
      <w:r>
        <w:t xml:space="preserve">Assistant Principal</w:t>
      </w:r>
    </w:p>
    <w:p>
      <w:pPr>
        <w:pStyle w:val="FirstParagraph"/>
      </w:pPr>
      <w:r>
        <w:rPr>
          <w:iCs/>
          <w:i/>
        </w:rPr>
        <w:t xml:space="preserve">Colegio Nacional de Lima, Lima, Peru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administrative tasks including budget planning, staff supervision, and student discipline policies to maintain a safe and productive learning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school-wide initiative to improve literacy rates in Lima’s primary schools, which was later adopted by the Ministry of Education.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programs that strengthened ties between schools and families, enhancing parental involvement in student learning.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tools for classroom instruction, helping teachers in Lima adapt to modern educational technologies.</w:t>
      </w:r>
    </w:p>
    <w:bookmarkEnd w:id="24"/>
    <w:bookmarkStart w:id="25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Instituto Peruano de Educación, Lima, Peru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Designed and evaluated curricula for primary and secondary levels, ensuring alignment with Peruvian national education goals.</w:t>
      </w:r>
    </w:p>
    <w:p>
      <w:pPr>
        <w:numPr>
          <w:ilvl w:val="0"/>
          <w:numId w:val="1003"/>
        </w:numPr>
        <w:pStyle w:val="Compact"/>
      </w:pPr>
      <w:r>
        <w:t xml:space="preserve">Provided training to teachers on new teaching strategies, particularly in rural areas of Lima where educational resources are limited.</w:t>
      </w:r>
    </w:p>
    <w:p>
      <w:pPr>
        <w:numPr>
          <w:ilvl w:val="0"/>
          <w:numId w:val="1003"/>
        </w:numPr>
        <w:pStyle w:val="Compact"/>
      </w:pPr>
      <w:r>
        <w:t xml:space="preserve">Conducted research on pedagogical trends in Peru Lima to inform policy recommendations for school improvement initiatives.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Leadership in Education Administration</w:t>
      </w:r>
      <w:r>
        <w:br/>
      </w:r>
      <w:r>
        <w:t xml:space="preserve">Ministry of Education, Peru – 2019</w:t>
      </w:r>
    </w:p>
    <w:p>
      <w:pPr>
        <w:pStyle w:val="BodyText"/>
      </w:pPr>
      <w:r>
        <w:rPr>
          <w:bCs/>
          <w:b/>
        </w:rPr>
        <w:t xml:space="preserve">Technology Integration in Schools</w:t>
      </w:r>
      <w:r>
        <w:br/>
      </w:r>
      <w:r>
        <w:t xml:space="preserve">UNESCO-Peru Program –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 (Peru Lima context)</w:t>
      </w:r>
    </w:p>
    <w:p>
      <w:pPr>
        <w:numPr>
          <w:ilvl w:val="0"/>
          <w:numId w:val="1004"/>
        </w:numPr>
        <w:pStyle w:val="Compact"/>
      </w:pPr>
      <w:r>
        <w:t xml:space="preserve">Educational Policy Implementation</w:t>
      </w:r>
    </w:p>
    <w:p>
      <w:pPr>
        <w:numPr>
          <w:ilvl w:val="0"/>
          <w:numId w:val="1004"/>
        </w:numPr>
        <w:pStyle w:val="Compact"/>
      </w:pPr>
      <w:r>
        <w:t xml:space="preserve">Stakeholder Engagement and Community Liaison</w:t>
      </w:r>
    </w:p>
    <w:p>
      <w:pPr>
        <w:numPr>
          <w:ilvl w:val="0"/>
          <w:numId w:val="1004"/>
        </w:numPr>
        <w:pStyle w:val="Compact"/>
      </w:pPr>
      <w:r>
        <w:t xml:space="preserve">Budget Management for Educational Institutions</w:t>
      </w:r>
    </w:p>
    <w:p>
      <w:pPr>
        <w:numPr>
          <w:ilvl w:val="0"/>
          <w:numId w:val="1004"/>
        </w:numPr>
        <w:pStyle w:val="Compact"/>
      </w:pPr>
      <w:r>
        <w:t xml:space="preserve">Project Planning and Evaluation</w:t>
      </w:r>
    </w:p>
    <w:p>
      <w:pPr>
        <w:numPr>
          <w:ilvl w:val="0"/>
          <w:numId w:val="1004"/>
        </w:numPr>
        <w:pStyle w:val="Compact"/>
      </w:pPr>
      <w:r>
        <w:t xml:space="preserve">Leadership in Diverse Educational Settings (Public/Private Schools in Lima)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(IELTS 7.0)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Member, Lima Education Council</w:t>
      </w:r>
      <w:r>
        <w:br/>
      </w:r>
      <w:r>
        <w:t xml:space="preserve">2016–Present</w:t>
      </w:r>
      <w:r>
        <w:br/>
      </w:r>
      <w:r>
        <w:t xml:space="preserve">Contributing to local education policy discussions and advocating for equitable resource distribution in Lima’s schools.</w:t>
      </w:r>
    </w:p>
    <w:p>
      <w:pPr>
        <w:pStyle w:val="BodyText"/>
      </w:pPr>
      <w:r>
        <w:rPr>
          <w:bCs/>
          <w:b/>
        </w:rPr>
        <w:t xml:space="preserve">Volunteer Tutor, Centro de Estudios para el Desarrollo (CED), Lima</w:t>
      </w:r>
      <w:r>
        <w:br/>
      </w:r>
      <w:r>
        <w:t xml:space="preserve">2014–2016</w:t>
      </w:r>
      <w:r>
        <w:br/>
      </w:r>
      <w:r>
        <w:t xml:space="preserve">Providing academic support to underprivileged students in Lima, focusing on literacy and numeracy skills.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growth of education in Peru Lima, where I have dedicated my career to empowering students and educators through strategic leadership. My work aligns with the vision of creating sustainable educational systems that address regional challenges while fostering innovation. I am eager to continue contributing my expertise as an Education Administrator in Lima, where I can make a meaningful impact on the future of Peruvian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Peru Lima</dc:title>
  <dc:creator/>
  <dc:language>en</dc:language>
  <cp:keywords/>
  <dcterms:created xsi:type="dcterms:W3CDTF">2026-07-18T16:21:31Z</dcterms:created>
  <dcterms:modified xsi:type="dcterms:W3CDTF">2026-07-18T16:21:31Z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