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55-XXXX-XXX</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leading teams to achieve academic excellence. Committed to fostering innovation and quality education within the dynamic educational landscape of Saudi Arabia Riyadh. Proficient in aligning institutional goals with national initiatives such as Vision 2030, ensuring compliance with local regulations while promoting inclusive and equitable learning environments.</w:t>
      </w:r>
    </w:p>
    <w:bookmarkEnd w:id="21"/>
    <w:bookmarkStart w:id="22" w:name="education"/>
    <w:p>
      <w:pPr>
        <w:pStyle w:val="Heading2"/>
      </w:pPr>
      <w:r>
        <w:t xml:space="preserve">Education</w:t>
      </w:r>
    </w:p>
    <w:p>
      <w:pPr>
        <w:pStyle w:val="FirstParagraph"/>
      </w:pPr>
      <w:r>
        <w:rPr>
          <w:bCs/>
          <w:b/>
        </w:rPr>
        <w:t xml:space="preserve">Masters in Educational Administration</w:t>
      </w:r>
    </w:p>
    <w:p>
      <w:pPr>
        <w:pStyle w:val="BodyText"/>
      </w:pPr>
      <w:r>
        <w:t xml:space="preserve">University of [Your University], Riyadh, Saudi Arabia</w:t>
      </w:r>
    </w:p>
    <w:p>
      <w:pPr>
        <w:pStyle w:val="BodyText"/>
      </w:pPr>
      <w:r>
        <w:t xml:space="preserve">Graduation Date: [Year]</w:t>
      </w:r>
    </w:p>
    <w:p>
      <w:pPr>
        <w:numPr>
          <w:ilvl w:val="0"/>
          <w:numId w:val="1001"/>
        </w:numPr>
        <w:pStyle w:val="Compact"/>
      </w:pPr>
      <w:r>
        <w:t xml:space="preserve">Specialized in curriculum development and educational policy analysis.</w:t>
      </w:r>
    </w:p>
    <w:p>
      <w:pPr>
        <w:numPr>
          <w:ilvl w:val="0"/>
          <w:numId w:val="1001"/>
        </w:numPr>
        <w:pStyle w:val="Compact"/>
      </w:pPr>
      <w:r>
        <w:t xml:space="preserve">Published research on improving teacher-student engagement in multicultural classrooms.</w:t>
      </w:r>
    </w:p>
    <w:p>
      <w:pPr>
        <w:pStyle w:val="FirstParagraph"/>
      </w:pPr>
      <w:r>
        <w:rPr>
          <w:bCs/>
          <w:b/>
        </w:rPr>
        <w:t xml:space="preserve">Bachelor of Arts in Education</w:t>
      </w:r>
    </w:p>
    <w:p>
      <w:pPr>
        <w:pStyle w:val="BodyText"/>
      </w:pPr>
      <w:r>
        <w:t xml:space="preserve">[Your University], Riyadh, Saudi Arabia</w:t>
      </w:r>
    </w:p>
    <w:p>
      <w:pPr>
        <w:pStyle w:val="BodyText"/>
      </w:pPr>
      <w:r>
        <w:t xml:space="preserve">Graduation Date: [Year]</w:t>
      </w:r>
    </w:p>
    <w:p>
      <w:pPr>
        <w:numPr>
          <w:ilvl w:val="0"/>
          <w:numId w:val="1002"/>
        </w:numPr>
        <w:pStyle w:val="Compact"/>
      </w:pPr>
      <w:r>
        <w:t xml:space="preserve">Focus on pedagogical strategies and student-centered learning models.</w:t>
      </w:r>
    </w:p>
    <w:p>
      <w:pPr>
        <w:numPr>
          <w:ilvl w:val="0"/>
          <w:numId w:val="1002"/>
        </w:numPr>
        <w:pStyle w:val="Compact"/>
      </w:pPr>
      <w:r>
        <w:t xml:space="preserve">Participated in workshops on Islamic values in education and ethical leadership.</w:t>
      </w:r>
    </w:p>
    <w:p>
      <w:pPr>
        <w:pStyle w:val="FirstParagraph"/>
      </w:pPr>
      <w:r>
        <w:rPr>
          <w:bCs/>
          <w:b/>
        </w:rPr>
        <w:t xml:space="preserve">Certifications</w:t>
      </w:r>
    </w:p>
    <w:p>
      <w:pPr>
        <w:numPr>
          <w:ilvl w:val="0"/>
          <w:numId w:val="1003"/>
        </w:numPr>
        <w:pStyle w:val="Compact"/>
      </w:pPr>
      <w:r>
        <w:t xml:space="preserve">Certified Educational Leadership Program (CELP) – [Institution], Riyadh, Saudi Arabia</w:t>
      </w:r>
    </w:p>
    <w:p>
      <w:pPr>
        <w:numPr>
          <w:ilvl w:val="0"/>
          <w:numId w:val="1003"/>
        </w:numPr>
        <w:pStyle w:val="Compact"/>
      </w:pPr>
      <w:r>
        <w:t xml:space="preserve">Microsoft Certified Educator (MCE) – [Institution], Riyadh, Saudi Arabia</w:t>
      </w:r>
    </w:p>
    <w:bookmarkEnd w:id="22"/>
    <w:bookmarkStart w:id="23" w:name="professional-experience"/>
    <w:p>
      <w:pPr>
        <w:pStyle w:val="Heading2"/>
      </w:pPr>
      <w:r>
        <w:t xml:space="preserve">Professional Experience</w:t>
      </w:r>
    </w:p>
    <w:p>
      <w:pPr>
        <w:pStyle w:val="FirstParagraph"/>
      </w:pPr>
      <w:r>
        <w:rPr>
          <w:bCs/>
          <w:b/>
        </w:rPr>
        <w:t xml:space="preserve">Education Administrator</w:t>
      </w:r>
    </w:p>
    <w:p>
      <w:pPr>
        <w:pStyle w:val="BodyText"/>
      </w:pPr>
      <w:r>
        <w:t xml:space="preserve">[School/Institution Name], Riyadh, Saudi Arabia</w:t>
      </w:r>
    </w:p>
    <w:p>
      <w:pPr>
        <w:pStyle w:val="BodyText"/>
      </w:pPr>
      <w:r>
        <w:t xml:space="preserve">[Start Date] – [End Date]</w:t>
      </w:r>
    </w:p>
    <w:p>
      <w:pPr>
        <w:numPr>
          <w:ilvl w:val="0"/>
          <w:numId w:val="1004"/>
        </w:numPr>
        <w:pStyle w:val="Compact"/>
      </w:pPr>
      <w:r>
        <w:t xml:space="preserve">Managed day-to-day operations of a K-12 school, ensuring alignment with the Ministry of Education standards and Vision 2030 objectives.</w:t>
      </w:r>
    </w:p>
    <w:p>
      <w:pPr>
        <w:numPr>
          <w:ilvl w:val="0"/>
          <w:numId w:val="1004"/>
        </w:numPr>
        <w:pStyle w:val="Compact"/>
      </w:pPr>
      <w:r>
        <w:t xml:space="preserve">Developed and implemented a curriculum focused on STEM education, leading to a 40% increase in student enrollment in advanced science programs.</w:t>
      </w:r>
    </w:p>
    <w:p>
      <w:pPr>
        <w:numPr>
          <w:ilvl w:val="0"/>
          <w:numId w:val="1004"/>
        </w:numPr>
        <w:pStyle w:val="Compact"/>
      </w:pPr>
      <w:r>
        <w:t xml:space="preserve">Collaborated with teachers to create inclusive learning environments, incorporating Arabic language instruction and Islamic studies into core subjects.</w:t>
      </w:r>
    </w:p>
    <w:p>
      <w:pPr>
        <w:numPr>
          <w:ilvl w:val="0"/>
          <w:numId w:val="1004"/>
        </w:numPr>
        <w:pStyle w:val="Compact"/>
      </w:pPr>
      <w:r>
        <w:t xml:space="preserve">Supervised 50+ staff members, conducting performance evaluations and providing professional development opportunities to enhance teaching efficacy.</w:t>
      </w:r>
    </w:p>
    <w:p>
      <w:pPr>
        <w:numPr>
          <w:ilvl w:val="0"/>
          <w:numId w:val="1004"/>
        </w:numPr>
        <w:pStyle w:val="Compact"/>
      </w:pPr>
      <w:r>
        <w:t xml:space="preserve">Established partnerships with local businesses and NGOs to fund extracurricular activities, improving student engagement by 30%.</w:t>
      </w:r>
    </w:p>
    <w:p>
      <w:pPr>
        <w:pStyle w:val="FirstParagraph"/>
      </w:pPr>
      <w:r>
        <w:rPr>
          <w:bCs/>
          <w:b/>
        </w:rPr>
        <w:t xml:space="preserve">Head of Academic Affairs</w:t>
      </w:r>
    </w:p>
    <w:p>
      <w:pPr>
        <w:pStyle w:val="BodyText"/>
      </w:pPr>
      <w:r>
        <w:t xml:space="preserve">[Another Institution], Riyadh, Saudi Arabia</w:t>
      </w:r>
    </w:p>
    <w:p>
      <w:pPr>
        <w:pStyle w:val="BodyText"/>
      </w:pPr>
      <w:r>
        <w:t xml:space="preserve">[Start Date] – [End Date]</w:t>
      </w:r>
    </w:p>
    <w:p>
      <w:pPr>
        <w:numPr>
          <w:ilvl w:val="0"/>
          <w:numId w:val="1005"/>
        </w:numPr>
        <w:pStyle w:val="Compact"/>
      </w:pPr>
      <w:r>
        <w:t xml:space="preserve">Directed academic programs for over 1,000 students, ensuring compliance with national education policies and Saudi cultural values.</w:t>
      </w:r>
    </w:p>
    <w:p>
      <w:pPr>
        <w:numPr>
          <w:ilvl w:val="0"/>
          <w:numId w:val="1005"/>
        </w:numPr>
        <w:pStyle w:val="Compact"/>
      </w:pPr>
      <w:r>
        <w:t xml:space="preserve">Implemented a data-driven approach to monitor student performance, resulting in a 25% improvement in standardized test scores within two years.</w:t>
      </w:r>
    </w:p>
    <w:p>
      <w:pPr>
        <w:numPr>
          <w:ilvl w:val="0"/>
          <w:numId w:val="1005"/>
        </w:numPr>
        <w:pStyle w:val="Compact"/>
      </w:pPr>
      <w:r>
        <w:t xml:space="preserve">Organized training sessions for educators on modern teaching methodologies, including blended learning and digital literacy tools.</w:t>
      </w:r>
    </w:p>
    <w:p>
      <w:pPr>
        <w:numPr>
          <w:ilvl w:val="0"/>
          <w:numId w:val="1005"/>
        </w:numPr>
        <w:pStyle w:val="Compact"/>
      </w:pPr>
      <w:r>
        <w:t xml:space="preserve">Played a key role in the accreditation process for the institution, achieving full recognition from the Saudi Commission for Educational Quality (SCQ).</w:t>
      </w:r>
    </w:p>
    <w:p>
      <w:pPr>
        <w:pStyle w:val="FirstParagraph"/>
      </w:pPr>
      <w:r>
        <w:rPr>
          <w:bCs/>
          <w:b/>
        </w:rPr>
        <w:t xml:space="preserve">Educational Consultant</w:t>
      </w:r>
    </w:p>
    <w:p>
      <w:pPr>
        <w:pStyle w:val="BodyText"/>
      </w:pPr>
      <w:r>
        <w:t xml:space="preserve">[Consulting Firm], Riyadh, Saudi Arabia</w:t>
      </w:r>
    </w:p>
    <w:p>
      <w:pPr>
        <w:pStyle w:val="BodyText"/>
      </w:pPr>
      <w:r>
        <w:t xml:space="preserve">[Start Date] – [End Date]</w:t>
      </w:r>
    </w:p>
    <w:p>
      <w:pPr>
        <w:numPr>
          <w:ilvl w:val="0"/>
          <w:numId w:val="1006"/>
        </w:numPr>
        <w:pStyle w:val="Compact"/>
      </w:pPr>
      <w:r>
        <w:t xml:space="preserve">Provided strategic guidance to schools on improving administrative efficiency and student outcomes.</w:t>
      </w:r>
    </w:p>
    <w:p>
      <w:pPr>
        <w:numPr>
          <w:ilvl w:val="0"/>
          <w:numId w:val="1006"/>
        </w:numPr>
        <w:pStyle w:val="Compact"/>
      </w:pPr>
      <w:r>
        <w:t xml:space="preserve">Conducted workshops on leadership development for school principals and administrators in the Riyadh region.</w:t>
      </w:r>
    </w:p>
    <w:p>
      <w:pPr>
        <w:numPr>
          <w:ilvl w:val="0"/>
          <w:numId w:val="1006"/>
        </w:numPr>
        <w:pStyle w:val="Compact"/>
      </w:pPr>
      <w:r>
        <w:t xml:space="preserve">Supported the integration of artificial intelligence tools into classroom teaching, aligning with Saudi Arabia’s digital transformation goals.</w:t>
      </w:r>
    </w:p>
    <w:bookmarkEnd w:id="23"/>
    <w:bookmarkStart w:id="24" w:name="skills"/>
    <w:p>
      <w:pPr>
        <w:pStyle w:val="Heading2"/>
      </w:pPr>
      <w:r>
        <w:t xml:space="preserve">Skills</w:t>
      </w:r>
    </w:p>
    <w:p>
      <w:pPr>
        <w:numPr>
          <w:ilvl w:val="0"/>
          <w:numId w:val="1007"/>
        </w:numPr>
        <w:pStyle w:val="Compact"/>
      </w:pPr>
      <w:r>
        <w:t xml:space="preserve">Leadership and strategic planning in educational institutions</w:t>
      </w:r>
    </w:p>
    <w:p>
      <w:pPr>
        <w:numPr>
          <w:ilvl w:val="0"/>
          <w:numId w:val="1007"/>
        </w:numPr>
        <w:pStyle w:val="Compact"/>
      </w:pPr>
      <w:r>
        <w:t xml:space="preserve">Curriculum design and assessment development</w:t>
      </w:r>
    </w:p>
    <w:p>
      <w:pPr>
        <w:numPr>
          <w:ilvl w:val="0"/>
          <w:numId w:val="1007"/>
        </w:numPr>
        <w:pStyle w:val="Compact"/>
      </w:pPr>
      <w:r>
        <w:t xml:space="preserve">Stakeholder engagement with parents, teachers, and government agencies</w:t>
      </w:r>
    </w:p>
    <w:p>
      <w:pPr>
        <w:numPr>
          <w:ilvl w:val="0"/>
          <w:numId w:val="1007"/>
        </w:numPr>
        <w:pStyle w:val="Compact"/>
      </w:pPr>
      <w:r>
        <w:t xml:space="preserve">Data analysis for academic performance improvement</w:t>
      </w:r>
    </w:p>
    <w:p>
      <w:pPr>
        <w:numPr>
          <w:ilvl w:val="0"/>
          <w:numId w:val="1007"/>
        </w:numPr>
        <w:pStyle w:val="Compact"/>
      </w:pPr>
      <w:r>
        <w:t xml:space="preserve">Cultural sensitivity and adaptability in Saudi Arabia’s diverse educational environment</w:t>
      </w:r>
    </w:p>
    <w:p>
      <w:pPr>
        <w:numPr>
          <w:ilvl w:val="0"/>
          <w:numId w:val="1007"/>
        </w:numPr>
        <w:pStyle w:val="Compact"/>
      </w:pPr>
      <w:r>
        <w:t xml:space="preserve">Proficiency in Microsoft Office Suite, Google Workspace, and learning management systems (LMS)</w:t>
      </w:r>
    </w:p>
    <w:bookmarkEnd w:id="24"/>
    <w:bookmarkStart w:id="25" w:name="professional-affiliations"/>
    <w:p>
      <w:pPr>
        <w:pStyle w:val="Heading2"/>
      </w:pPr>
      <w:r>
        <w:t xml:space="preserve">Professional Affiliations</w:t>
      </w:r>
    </w:p>
    <w:p>
      <w:pPr>
        <w:numPr>
          <w:ilvl w:val="0"/>
          <w:numId w:val="1008"/>
        </w:numPr>
        <w:pStyle w:val="Compact"/>
      </w:pPr>
      <w:r>
        <w:t xml:space="preserve">Member of the Saudi Education Association (SEA)</w:t>
      </w:r>
    </w:p>
    <w:p>
      <w:pPr>
        <w:numPr>
          <w:ilvl w:val="0"/>
          <w:numId w:val="1008"/>
        </w:numPr>
        <w:pStyle w:val="Compact"/>
      </w:pPr>
      <w:r>
        <w:t xml:space="preserve">Volunteer for the Riyadh Education Innovation Forum</w:t>
      </w:r>
    </w:p>
    <w:p>
      <w:pPr>
        <w:numPr>
          <w:ilvl w:val="0"/>
          <w:numId w:val="1008"/>
        </w:numPr>
        <w:pStyle w:val="Compact"/>
      </w:pPr>
      <w:r>
        <w:t xml:space="preserve">Certified by the Ministry of Education, Saudi Arabia, in educational quality management</w:t>
      </w:r>
    </w:p>
    <w:bookmarkEnd w:id="25"/>
    <w:bookmarkStart w:id="26" w:name="language-proficiency"/>
    <w:p>
      <w:pPr>
        <w:pStyle w:val="Heading2"/>
      </w:pPr>
      <w:r>
        <w:t xml:space="preserve">Language Proficiency</w:t>
      </w:r>
    </w:p>
    <w:p>
      <w:pPr>
        <w:numPr>
          <w:ilvl w:val="0"/>
          <w:numId w:val="1009"/>
        </w:numPr>
        <w:pStyle w:val="Compact"/>
      </w:pPr>
      <w:r>
        <w:t xml:space="preserve">Arabic – Native speaker</w:t>
      </w:r>
    </w:p>
    <w:p>
      <w:pPr>
        <w:numPr>
          <w:ilvl w:val="0"/>
          <w:numId w:val="1009"/>
        </w:numPr>
        <w:pStyle w:val="Compact"/>
      </w:pPr>
      <w:r>
        <w:t xml:space="preserve">English – Fluent (IELTS 7.5)</w:t>
      </w:r>
    </w:p>
    <w:bookmarkEnd w:id="26"/>
    <w:bookmarkStart w:id="27" w:name="references"/>
    <w:p>
      <w:pPr>
        <w:pStyle w:val="Heading2"/>
      </w:pPr>
      <w:r>
        <w:t xml:space="preserve">References</w:t>
      </w:r>
    </w:p>
    <w:p>
      <w:pPr>
        <w:pStyle w:val="FirstParagraph"/>
      </w:pPr>
      <w:r>
        <w:t xml:space="preserve">Available upon request.</w:t>
      </w:r>
    </w:p>
    <w:bookmarkEnd w:id="27"/>
    <w:p>
      <w:pPr>
        <w:pStyle w:val="BodyText"/>
      </w:pPr>
      <w:r>
        <w:t xml:space="preserve">This resume is tailored for an Education Administrator role in Saudi Arabia Riyadh, emphasizing alignment with national educational goals and cultural contexts. The content highlights experience in managing educational institutions, fostering innovation, and contributing to the Kingdom’s Vision 2030 objectives.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Saudi Arabia Riyadh</dc:title>
  <dc:creator/>
  <dc:language>en</dc:language>
  <cp:keywords/>
  <dcterms:created xsi:type="dcterms:W3CDTF">2026-07-22T21:05:14Z</dcterms:created>
  <dcterms:modified xsi:type="dcterms:W3CDTF">2026-07-22T21:05:14Z</dcterms:modified>
</cp:coreProperties>
</file>

<file path=docProps/custom.xml><?xml version="1.0" encoding="utf-8"?>
<Properties xmlns="http://schemas.openxmlformats.org/officeDocument/2006/custom-properties" xmlns:vt="http://schemas.openxmlformats.org/officeDocument/2006/docPropsVTypes"/>
</file>