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w:t>
      </w:r>
      <w:r>
        <w:t xml:space="preserve"> </w:t>
      </w:r>
      <w:r>
        <w:t xml:space="preserve">Education</w:t>
      </w:r>
      <w:r>
        <w:t xml:space="preserve"> </w:t>
      </w:r>
      <w:r>
        <w:t xml:space="preserve">Administrator</w:t>
      </w:r>
      <w:r>
        <w:t xml:space="preserve"> </w:t>
      </w:r>
      <w:r>
        <w:t xml:space="preserve">in</w:t>
      </w:r>
      <w:r>
        <w:t xml:space="preserve"> </w:t>
      </w:r>
      <w:r>
        <w:t xml:space="preserve">Thailand</w:t>
      </w:r>
      <w:r>
        <w:t xml:space="preserve"> </w:t>
      </w:r>
      <w:r>
        <w:t xml:space="preserve">Bangkok</w:t>
      </w:r>
    </w:p>
    <w:bookmarkStart w:id="30" w:name="resume"/>
    <w:p>
      <w:pPr>
        <w:pStyle w:val="Heading1"/>
      </w:pPr>
      <w:r>
        <w:t xml:space="preserve">Resume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Johnathan Smith</w:t>
      </w:r>
      <w:r>
        <w:br/>
      </w:r>
      <w:r>
        <w:rPr>
          <w:bCs/>
          <w:b/>
        </w:rPr>
        <w:t xml:space="preserve">Address:</w:t>
      </w:r>
      <w:r>
        <w:t xml:space="preserve"> </w:t>
      </w:r>
      <w:r>
        <w:t xml:space="preserve">123 Sukhumvit Road, Bangkok, Thailand</w:t>
      </w:r>
      <w:r>
        <w:br/>
      </w:r>
      <w:r>
        <w:rPr>
          <w:bCs/>
          <w:b/>
        </w:rPr>
        <w:t xml:space="preserve">Phone:</w:t>
      </w:r>
      <w:r>
        <w:t xml:space="preserve"> </w:t>
      </w:r>
      <w:r>
        <w:t xml:space="preserve">+66 81 234 5678</w:t>
      </w:r>
      <w:r>
        <w:br/>
      </w:r>
      <w:r>
        <w:rPr>
          <w:bCs/>
          <w:b/>
        </w:rPr>
        <w:t xml:space="preserve">Email:</w:t>
      </w:r>
      <w:r>
        <w:t xml:space="preserve"> </w:t>
      </w:r>
      <w:r>
        <w:t xml:space="preserve">john.smith@educationadmin.th</w:t>
      </w:r>
    </w:p>
    <w:bookmarkEnd w:id="20"/>
    <w:bookmarkStart w:id="21" w:name="professional-summary"/>
    <w:p>
      <w:pPr>
        <w:pStyle w:val="Heading2"/>
      </w:pPr>
      <w:r>
        <w:t xml:space="preserve">Professional Summary</w:t>
      </w:r>
    </w:p>
    <w:p>
      <w:pPr>
        <w:pStyle w:val="FirstParagraph"/>
      </w:pPr>
      <w:r>
        <w:t xml:space="preserve">An accomplished Education Administrator with over a decade of experience in managing educational institutions and programs, specializing in the dynamic landscape of Thailand Bangkok. Adept at leading teams, developing curricula aligned with Thai national standards, and fostering partnerships between schools and local communities. Proven expertise in navigating the unique challenges of education administration in a multicultural setting, with a focus on improving student outcomes and institutional efficiency. Committed to advancing educational excellence through innovative leadership and culturally responsive practices.</w:t>
      </w:r>
    </w:p>
    <w:bookmarkEnd w:id="21"/>
    <w:bookmarkStart w:id="22" w:name="education"/>
    <w:p>
      <w:pPr>
        <w:pStyle w:val="Heading2"/>
      </w:pPr>
      <w:r>
        <w:t xml:space="preserve">Education</w:t>
      </w:r>
    </w:p>
    <w:p>
      <w:pPr>
        <w:numPr>
          <w:ilvl w:val="0"/>
          <w:numId w:val="1001"/>
        </w:numPr>
        <w:pStyle w:val="Compact"/>
      </w:pPr>
      <w:r>
        <w:rPr>
          <w:bCs/>
          <w:b/>
        </w:rPr>
        <w:t xml:space="preserve">Masters of Education Administration</w:t>
      </w:r>
      <w:r>
        <w:t xml:space="preserve">, University of the Thai Chamber of Commerce, Bangkok, Thailand (2015)</w:t>
      </w:r>
    </w:p>
    <w:p>
      <w:pPr>
        <w:numPr>
          <w:ilvl w:val="0"/>
          <w:numId w:val="1001"/>
        </w:numPr>
        <w:pStyle w:val="Compact"/>
      </w:pPr>
      <w:r>
        <w:rPr>
          <w:bCs/>
          <w:b/>
        </w:rPr>
        <w:t xml:space="preserve">Bachelor of Arts in Educational Studies</w:t>
      </w:r>
      <w:r>
        <w:t xml:space="preserve">, Chulalongkorn University, Bangkok, Thailand (2012)</w:t>
      </w:r>
    </w:p>
    <w:bookmarkEnd w:id="22"/>
    <w:bookmarkStart w:id="26" w:name="work-experience"/>
    <w:p>
      <w:pPr>
        <w:pStyle w:val="Heading2"/>
      </w:pPr>
      <w:r>
        <w:t xml:space="preserve">Work Experience</w:t>
      </w:r>
    </w:p>
    <w:bookmarkStart w:id="23" w:name="X59aa690d2ea1e62ff00364077e0cc7df0860923"/>
    <w:p>
      <w:pPr>
        <w:pStyle w:val="Heading3"/>
      </w:pPr>
      <w:r>
        <w:t xml:space="preserve">Head of School - International School Bangkok (ISB)</w:t>
      </w:r>
    </w:p>
    <w:p>
      <w:pPr>
        <w:pStyle w:val="FirstParagraph"/>
      </w:pPr>
      <w:r>
        <w:rPr>
          <w:iCs/>
          <w:i/>
        </w:rPr>
        <w:t xml:space="preserve">July 2018 – Present</w:t>
      </w:r>
    </w:p>
    <w:p>
      <w:pPr>
        <w:numPr>
          <w:ilvl w:val="0"/>
          <w:numId w:val="1002"/>
        </w:numPr>
        <w:pStyle w:val="Compact"/>
      </w:pPr>
      <w:r>
        <w:t xml:space="preserve">Spearheaded the development and implementation of the school’s strategic plan, aligning with Thailand’s Ministry of Education guidelines while maintaining international accreditation standards.</w:t>
      </w:r>
    </w:p>
    <w:p>
      <w:pPr>
        <w:numPr>
          <w:ilvl w:val="0"/>
          <w:numId w:val="1002"/>
        </w:numPr>
        <w:pStyle w:val="Compact"/>
      </w:pPr>
      <w:r>
        <w:t xml:space="preserve">Managed a team of 50+ educators, providing mentorship and professional development opportunities to enhance teaching quality in Bangkok’s diverse educational environment.</w:t>
      </w:r>
    </w:p>
    <w:p>
      <w:pPr>
        <w:numPr>
          <w:ilvl w:val="0"/>
          <w:numId w:val="1002"/>
        </w:numPr>
        <w:pStyle w:val="Compact"/>
      </w:pPr>
      <w:r>
        <w:t xml:space="preserve">Collaborated with local Thai authorities to integrate the Thai national curriculum into IB (International Baccalaureate) programs, ensuring compliance and cultural relevance.</w:t>
      </w:r>
    </w:p>
    <w:p>
      <w:pPr>
        <w:numPr>
          <w:ilvl w:val="0"/>
          <w:numId w:val="1002"/>
        </w:numPr>
        <w:pStyle w:val="Compact"/>
      </w:pPr>
      <w:r>
        <w:t xml:space="preserve">Oversaw budget planning, resource allocation, and facility management for a school serving over 1,200 students across three campuses in Bangkok.</w:t>
      </w:r>
    </w:p>
    <w:p>
      <w:pPr>
        <w:numPr>
          <w:ilvl w:val="0"/>
          <w:numId w:val="1002"/>
        </w:numPr>
        <w:pStyle w:val="Compact"/>
      </w:pPr>
      <w:r>
        <w:t xml:space="preserve">Founded the “Bangkok Educators Network,” a platform for sharing best practices among administrators in Thailand to address challenges like classroom technology integration and student engagement.</w:t>
      </w:r>
    </w:p>
    <w:bookmarkEnd w:id="23"/>
    <w:bookmarkStart w:id="24" w:name="education-program-coordinator"/>
    <w:p>
      <w:pPr>
        <w:pStyle w:val="Heading3"/>
      </w:pPr>
      <w:r>
        <w:t xml:space="preserve">Education Program Coordinator</w:t>
      </w:r>
    </w:p>
    <w:p>
      <w:pPr>
        <w:pStyle w:val="FirstParagraph"/>
      </w:pPr>
      <w:r>
        <w:rPr>
          <w:iCs/>
          <w:i/>
        </w:rPr>
        <w:t xml:space="preserve">March 2014 – June 2018</w:t>
      </w:r>
    </w:p>
    <w:p>
      <w:pPr>
        <w:numPr>
          <w:ilvl w:val="0"/>
          <w:numId w:val="1003"/>
        </w:numPr>
        <w:pStyle w:val="Compact"/>
      </w:pPr>
      <w:r>
        <w:t xml:space="preserve">Designed and evaluated educational programs for private schools in Bangkok, focusing on STEM initiatives and bilingual education to meet the needs of Thailand’s growing global workforce.</w:t>
      </w:r>
    </w:p>
    <w:p>
      <w:pPr>
        <w:numPr>
          <w:ilvl w:val="0"/>
          <w:numId w:val="1003"/>
        </w:numPr>
        <w:pStyle w:val="Compact"/>
      </w:pPr>
      <w:r>
        <w:t xml:space="preserve">Conducted workshops for teachers on classroom management and assessment strategies, reaching over 200 educators across central Bangkok.</w:t>
      </w:r>
    </w:p>
    <w:p>
      <w:pPr>
        <w:numPr>
          <w:ilvl w:val="0"/>
          <w:numId w:val="1003"/>
        </w:numPr>
        <w:pStyle w:val="Compact"/>
      </w:pPr>
      <w:r>
        <w:t xml:space="preserve">Partnered with NGOs such as the Thailand Education Foundation to secure funding for school infrastructure improvements in underserved areas of Bangkok.</w:t>
      </w:r>
    </w:p>
    <w:p>
      <w:pPr>
        <w:numPr>
          <w:ilvl w:val="0"/>
          <w:numId w:val="1003"/>
        </w:numPr>
        <w:pStyle w:val="Compact"/>
      </w:pPr>
      <w:r>
        <w:t xml:space="preserve">Implemented a digital learning platform that increased student performance by 15% within one academic year, recognized by the Thai Ministry of Education as a model program.</w:t>
      </w:r>
    </w:p>
    <w:bookmarkEnd w:id="24"/>
    <w:bookmarkStart w:id="25" w:name="X512a70a44bd91e23aac7ab9b4236b9142f7238d"/>
    <w:p>
      <w:pPr>
        <w:pStyle w:val="Heading3"/>
      </w:pPr>
      <w:r>
        <w:t xml:space="preserve">Assistant Principal - Bangkok International Academy</w:t>
      </w:r>
    </w:p>
    <w:p>
      <w:pPr>
        <w:pStyle w:val="FirstParagraph"/>
      </w:pPr>
      <w:r>
        <w:rPr>
          <w:iCs/>
          <w:i/>
        </w:rPr>
        <w:t xml:space="preserve">August 2010 – February 2014</w:t>
      </w:r>
    </w:p>
    <w:p>
      <w:pPr>
        <w:numPr>
          <w:ilvl w:val="0"/>
          <w:numId w:val="1004"/>
        </w:numPr>
        <w:pStyle w:val="Compact"/>
      </w:pPr>
      <w:r>
        <w:t xml:space="preserve">Managed daily operations, including student discipline, staff performance reviews, and parent-teacher communication in a multicultural setting.</w:t>
      </w:r>
    </w:p>
    <w:p>
      <w:pPr>
        <w:numPr>
          <w:ilvl w:val="0"/>
          <w:numId w:val="1004"/>
        </w:numPr>
        <w:pStyle w:val="Compact"/>
      </w:pPr>
      <w:r>
        <w:t xml:space="preserve">Led the transition to a competency-based curriculum for grades K–12, ensuring alignment with both Thai national standards and international benchmarks.</w:t>
      </w:r>
    </w:p>
    <w:p>
      <w:pPr>
        <w:numPr>
          <w:ilvl w:val="0"/>
          <w:numId w:val="1004"/>
        </w:numPr>
        <w:pStyle w:val="Compact"/>
      </w:pPr>
      <w:r>
        <w:t xml:space="preserve">Organized cultural exchange programs that strengthened ties between schools in Bangkok and educational institutions in Japan, South Korea, and Singapore.</w:t>
      </w:r>
    </w:p>
    <w:bookmarkEnd w:id="25"/>
    <w:bookmarkEnd w:id="26"/>
    <w:bookmarkStart w:id="27" w:name="skills"/>
    <w:p>
      <w:pPr>
        <w:pStyle w:val="Heading2"/>
      </w:pPr>
      <w:r>
        <w:t xml:space="preserve">Skills</w:t>
      </w:r>
    </w:p>
    <w:p>
      <w:pPr>
        <w:numPr>
          <w:ilvl w:val="0"/>
          <w:numId w:val="1005"/>
        </w:numPr>
        <w:pStyle w:val="Compact"/>
      </w:pPr>
      <w:r>
        <w:rPr>
          <w:bCs/>
          <w:b/>
        </w:rPr>
        <w:t xml:space="preserve">Leadership &amp; Management:</w:t>
      </w:r>
      <w:r>
        <w:t xml:space="preserve"> </w:t>
      </w:r>
      <w:r>
        <w:t xml:space="preserve">Strategic planning, team building, conflict resolution.</w:t>
      </w:r>
    </w:p>
    <w:p>
      <w:pPr>
        <w:numPr>
          <w:ilvl w:val="0"/>
          <w:numId w:val="1005"/>
        </w:numPr>
        <w:pStyle w:val="Compact"/>
      </w:pPr>
      <w:r>
        <w:rPr>
          <w:bCs/>
          <w:b/>
        </w:rPr>
        <w:t xml:space="preserve">Educational Policy:</w:t>
      </w:r>
      <w:r>
        <w:t xml:space="preserve"> </w:t>
      </w:r>
      <w:r>
        <w:t xml:space="preserve">In-depth knowledge of Thailand’s education system, including the 2019 National Education Act and curriculum reforms.</w:t>
      </w:r>
    </w:p>
    <w:p>
      <w:pPr>
        <w:numPr>
          <w:ilvl w:val="0"/>
          <w:numId w:val="1005"/>
        </w:numPr>
        <w:pStyle w:val="Compact"/>
      </w:pPr>
      <w:r>
        <w:rPr>
          <w:bCs/>
          <w:b/>
        </w:rPr>
        <w:t xml:space="preserve">Curriculum Development:</w:t>
      </w:r>
      <w:r>
        <w:t xml:space="preserve"> </w:t>
      </w:r>
      <w:r>
        <w:t xml:space="preserve">Expertise in designing programs that blend Thai cultural values with global educational trends.</w:t>
      </w:r>
    </w:p>
    <w:p>
      <w:pPr>
        <w:numPr>
          <w:ilvl w:val="0"/>
          <w:numId w:val="1005"/>
        </w:numPr>
        <w:pStyle w:val="Compact"/>
      </w:pPr>
      <w:r>
        <w:rPr>
          <w:bCs/>
          <w:b/>
        </w:rPr>
        <w:t xml:space="preserve">Stakeholder Engagement:</w:t>
      </w:r>
      <w:r>
        <w:t xml:space="preserve"> </w:t>
      </w:r>
      <w:r>
        <w:t xml:space="preserve">Building partnerships with local communities, parents, and government agencies in Bangkok.</w:t>
      </w:r>
    </w:p>
    <w:p>
      <w:pPr>
        <w:numPr>
          <w:ilvl w:val="0"/>
          <w:numId w:val="1005"/>
        </w:numPr>
        <w:pStyle w:val="Compact"/>
      </w:pPr>
      <w:r>
        <w:rPr>
          <w:bCs/>
          <w:b/>
        </w:rPr>
        <w:t xml:space="preserve">Languages:</w:t>
      </w:r>
      <w:r>
        <w:t xml:space="preserve"> </w:t>
      </w:r>
      <w:r>
        <w:t xml:space="preserve">Fluent in English and Thai; basic proficiency in Mandarin (for collaborations with Chinese schools).</w:t>
      </w:r>
    </w:p>
    <w:bookmarkEnd w:id="27"/>
    <w:bookmarkStart w:id="28" w:name="certifications"/>
    <w:p>
      <w:pPr>
        <w:pStyle w:val="Heading2"/>
      </w:pPr>
      <w:r>
        <w:t xml:space="preserve">Certifications</w:t>
      </w:r>
    </w:p>
    <w:p>
      <w:pPr>
        <w:numPr>
          <w:ilvl w:val="0"/>
          <w:numId w:val="1006"/>
        </w:numPr>
        <w:pStyle w:val="Compact"/>
      </w:pPr>
      <w:r>
        <w:t xml:space="preserve">Advanced Certificate in Educational Administration, Institute of Education, University of London (2017)</w:t>
      </w:r>
    </w:p>
    <w:p>
      <w:pPr>
        <w:numPr>
          <w:ilvl w:val="0"/>
          <w:numId w:val="1006"/>
        </w:numPr>
        <w:pStyle w:val="Compact"/>
      </w:pPr>
      <w:r>
        <w:t xml:space="preserve">TEFL/TESOL Certification, British Council Thailand (2013)</w:t>
      </w:r>
    </w:p>
    <w:p>
      <w:pPr>
        <w:numPr>
          <w:ilvl w:val="0"/>
          <w:numId w:val="1006"/>
        </w:numPr>
        <w:pStyle w:val="Compact"/>
      </w:pPr>
      <w:r>
        <w:t xml:space="preserve">Project Management Professional (PMP), PMI (2019)</w:t>
      </w:r>
    </w:p>
    <w:bookmarkEnd w:id="28"/>
    <w:bookmarkStart w:id="29" w:name="additional-information"/>
    <w:p>
      <w:pPr>
        <w:pStyle w:val="Heading2"/>
      </w:pPr>
      <w:r>
        <w:t xml:space="preserve">Additional Information</w:t>
      </w:r>
    </w:p>
    <w:p>
      <w:pPr>
        <w:pStyle w:val="FirstParagraph"/>
      </w:pPr>
      <w:r>
        <w:rPr>
          <w:bCs/>
          <w:b/>
        </w:rPr>
        <w:t xml:space="preserve">Community Involvement:</w:t>
      </w:r>
      <w:r>
        <w:t xml:space="preserve"> </w:t>
      </w:r>
      <w:r>
        <w:t xml:space="preserve">Volunteered as a speaker at the Bangkok Education Summit 2023, discussing challenges in urban school administration. Coordinated a literacy campaign in partnership with the Thai Red Cross, distributing over 5,000 books to students in Bangkok’s northern districts.</w:t>
      </w:r>
    </w:p>
    <w:p>
      <w:pPr>
        <w:pStyle w:val="BodyText"/>
      </w:pPr>
      <w:r>
        <w:rPr>
          <w:bCs/>
          <w:b/>
        </w:rPr>
        <w:t xml:space="preserve">Professional Memberships:</w:t>
      </w:r>
      <w:r>
        <w:t xml:space="preserve"> </w:t>
      </w:r>
      <w:r>
        <w:t xml:space="preserve">Member of the International Association for Educational Administrators (IAEA) and the Thai Education Leadership Association (TELA).</w:t>
      </w:r>
    </w:p>
    <w:bookmarkEnd w:id="29"/>
    <w:p>
      <w:pPr>
        <w:pStyle w:val="BodyText"/>
      </w:pPr>
      <w:r>
        <w:t xml:space="preserve">References available upon request.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 Education Administrator in Thailand Bangkok</dc:title>
  <dc:creator/>
  <dc:language>en</dc:language>
  <cp:keywords/>
  <dcterms:created xsi:type="dcterms:W3CDTF">2026-08-04T00:56:35Z</dcterms:created>
  <dcterms:modified xsi:type="dcterms:W3CDTF">2026-08-04T00:56:35Z</dcterms:modified>
</cp:coreProperties>
</file>

<file path=docProps/custom.xml><?xml version="1.0" encoding="utf-8"?>
<Properties xmlns="http://schemas.openxmlformats.org/officeDocument/2006/custom-properties" xmlns:vt="http://schemas.openxmlformats.org/officeDocument/2006/docPropsVTypes"/>
</file>