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Uganda</w:t>
      </w:r>
      <w:r>
        <w:t xml:space="preserve"> </w:t>
      </w:r>
      <w:r>
        <w:t xml:space="preserve">Kampala</w:t>
      </w:r>
    </w:p>
    <w:bookmarkStart w:id="20" w:name="Xa1b8d2a6fcc06cf58b6ace6dd69db9ea0e4ef99"/>
    <w:p>
      <w:pPr>
        <w:pStyle w:val="Heading1"/>
      </w:pPr>
      <w:r>
        <w:t xml:space="preserve">Resume: Education Administrator | Uganda Kampala</w:t>
      </w:r>
    </w:p>
    <w:p>
      <w:pPr>
        <w:pStyle w:val="FirstParagraph"/>
      </w:pPr>
      <w:r>
        <w:rPr>
          <w:bCs/>
          <w:b/>
        </w:rPr>
        <w:t xml:space="preserve">Contact Information:</w:t>
      </w:r>
      <w:r>
        <w:t xml:space="preserve"> </w:t>
      </w:r>
      <w:r>
        <w:t xml:space="preserve">John Muhumuza | +256 700 123 456 | j.muhumuza@example.com | Kampala, Uganda</w:t>
      </w:r>
    </w:p>
    <w:bookmarkEnd w:id="20"/>
    <w:bookmarkStart w:id="21" w:name="professional-summary"/>
    <w:p>
      <w:pPr>
        <w:pStyle w:val="Heading2"/>
      </w:pPr>
      <w:r>
        <w:t xml:space="preserve">Professional Summary</w:t>
      </w:r>
    </w:p>
    <w:p>
      <w:pPr>
        <w:pStyle w:val="FirstParagraph"/>
      </w:pPr>
      <w:r>
        <w:t xml:space="preserve">As a dedicated Education Administrator with over a decade of experience in Uganda’s educational sector, I have consistently focused on enhancing academic standards, fostering community engagement, and driving institutional growth. My career in Kampala has been shaped by a commitment to equitable education, innovative curriculum development, and the empowerment of students and educators alike. With expertise in managing educational institutions, developing policies aligned with national frameworks like Uganda’s National Curriculum Framework (2018), and advocating for resource allocation in underserved areas of Kampala, I am well-positioned to contribute to the advancement of quality education across the region.</w:t>
      </w:r>
    </w:p>
    <w:bookmarkEnd w:id="21"/>
    <w:bookmarkStart w:id="24" w:name="professional-experience"/>
    <w:p>
      <w:pPr>
        <w:pStyle w:val="Heading2"/>
      </w:pPr>
      <w:r>
        <w:t xml:space="preserve">Professional Experience</w:t>
      </w:r>
    </w:p>
    <w:bookmarkStart w:id="22" w:name="Xe6d5fd24356a93678ff6ac0cabd19ee1fc25dc4"/>
    <w:p>
      <w:pPr>
        <w:pStyle w:val="Heading3"/>
      </w:pPr>
      <w:r>
        <w:t xml:space="preserve">Education Administrator | Kampala International School (KIS)</w:t>
      </w:r>
    </w:p>
    <w:p>
      <w:pPr>
        <w:pStyle w:val="FirstParagraph"/>
      </w:pPr>
      <w:r>
        <w:rPr>
          <w:bCs/>
          <w:b/>
        </w:rPr>
        <w:t xml:space="preserve">Location:</w:t>
      </w:r>
      <w:r>
        <w:t xml:space="preserve"> </w:t>
      </w:r>
      <w:r>
        <w:t xml:space="preserve">Kampala, Uganda |</w:t>
      </w:r>
      <w:r>
        <w:t xml:space="preserve"> </w:t>
      </w:r>
      <w:r>
        <w:rPr>
          <w:bCs/>
          <w:b/>
        </w:rPr>
        <w:t xml:space="preserve">Duration:</w:t>
      </w:r>
      <w:r>
        <w:t xml:space="preserve"> </w:t>
      </w:r>
      <w:r>
        <w:t xml:space="preserve">2018 – Present</w:t>
      </w:r>
    </w:p>
    <w:p>
      <w:pPr>
        <w:numPr>
          <w:ilvl w:val="0"/>
          <w:numId w:val="1001"/>
        </w:numPr>
        <w:pStyle w:val="Compact"/>
      </w:pPr>
      <w:r>
        <w:t xml:space="preserve">Spearheaded the development and implementation of a revised curriculum aligned with Uganda’s Vision 2040, focusing on STEM education and digital literacy in response to the growing demand for tech-savvy graduates in Kampala’s urban centers.</w:t>
      </w:r>
    </w:p>
    <w:p>
      <w:pPr>
        <w:numPr>
          <w:ilvl w:val="0"/>
          <w:numId w:val="1001"/>
        </w:numPr>
        <w:pStyle w:val="Compact"/>
      </w:pPr>
      <w:r>
        <w:t xml:space="preserve">Managed a team of 50+ educators, providing mentorship, professional development workshops, and performance evaluations to ensure alignment with Uganda’s Ministry of Education and Sports (MoES) guidelines.</w:t>
      </w:r>
    </w:p>
    <w:p>
      <w:pPr>
        <w:numPr>
          <w:ilvl w:val="0"/>
          <w:numId w:val="1001"/>
        </w:numPr>
        <w:pStyle w:val="Compact"/>
      </w:pPr>
      <w:r>
        <w:t xml:space="preserve">Collaborated with local NGOs and international partners such as UNESCO to secure funding for school infrastructure improvements in low-income areas of Kampala, including the construction of new classrooms and library facilities.</w:t>
      </w:r>
    </w:p>
    <w:p>
      <w:pPr>
        <w:numPr>
          <w:ilvl w:val="0"/>
          <w:numId w:val="1001"/>
        </w:numPr>
        <w:pStyle w:val="Compact"/>
      </w:pPr>
      <w:r>
        <w:t xml:space="preserve">Implemented data-driven decision-making processes by introducing a digital student management system, improving administrative efficiency and tracking academic performance across 1,200+ students.</w:t>
      </w:r>
    </w:p>
    <w:p>
      <w:pPr>
        <w:numPr>
          <w:ilvl w:val="0"/>
          <w:numId w:val="1001"/>
        </w:numPr>
        <w:pStyle w:val="Compact"/>
      </w:pPr>
      <w:r>
        <w:t xml:space="preserve">Played a key role in organizing community outreach programs, such as parent-teacher forums and vocational training workshops, to bridge the gap between schools and local industries in Kampala.</w:t>
      </w:r>
    </w:p>
    <w:bookmarkEnd w:id="22"/>
    <w:bookmarkStart w:id="23" w:name="Xf8fa9d7af93b23656eb69ad61de69251f9ad36e"/>
    <w:p>
      <w:pPr>
        <w:pStyle w:val="Heading3"/>
      </w:pPr>
      <w:r>
        <w:t xml:space="preserve">Education Program Coordinator | Uganda Education Trust (UET)</w:t>
      </w:r>
    </w:p>
    <w:p>
      <w:pPr>
        <w:pStyle w:val="FirstParagraph"/>
      </w:pPr>
      <w:r>
        <w:rPr>
          <w:bCs/>
          <w:b/>
        </w:rPr>
        <w:t xml:space="preserve">Location:</w:t>
      </w:r>
      <w:r>
        <w:t xml:space="preserve"> </w:t>
      </w:r>
      <w:r>
        <w:t xml:space="preserve">Kampala, Uganda |</w:t>
      </w:r>
      <w:r>
        <w:t xml:space="preserve"> </w:t>
      </w:r>
      <w:r>
        <w:rPr>
          <w:bCs/>
          <w:b/>
        </w:rPr>
        <w:t xml:space="preserve">Duration:</w:t>
      </w:r>
      <w:r>
        <w:t xml:space="preserve"> </w:t>
      </w:r>
      <w:r>
        <w:t xml:space="preserve">2015 – 2018</w:t>
      </w:r>
    </w:p>
    <w:p>
      <w:pPr>
        <w:numPr>
          <w:ilvl w:val="0"/>
          <w:numId w:val="1002"/>
        </w:numPr>
        <w:pStyle w:val="Compact"/>
      </w:pPr>
      <w:r>
        <w:t xml:space="preserve">Focused on improving access to education for marginalized communities in Kampala’s informal settlements by designing scholarship programs and literacy campaigns.</w:t>
      </w:r>
    </w:p>
    <w:p>
      <w:pPr>
        <w:numPr>
          <w:ilvl w:val="0"/>
          <w:numId w:val="1002"/>
        </w:numPr>
        <w:pStyle w:val="Compact"/>
      </w:pPr>
      <w:r>
        <w:t xml:space="preserve">Partnered with the Ugandan government to pilot a teacher training initiative that trained over 300 educators in inclusive teaching methods, particularly for students with disabilities.</w:t>
      </w:r>
    </w:p>
    <w:p>
      <w:pPr>
        <w:numPr>
          <w:ilvl w:val="0"/>
          <w:numId w:val="1002"/>
        </w:numPr>
        <w:pStyle w:val="Compact"/>
      </w:pPr>
      <w:r>
        <w:t xml:space="preserve">Conducted needs assessments and developed reports on educational disparities in Kampala’s public schools, which informed policy recommendations to the MoES.</w:t>
      </w:r>
    </w:p>
    <w:p>
      <w:pPr>
        <w:numPr>
          <w:ilvl w:val="0"/>
          <w:numId w:val="1002"/>
        </w:numPr>
        <w:pStyle w:val="Compact"/>
      </w:pPr>
      <w:r>
        <w:t xml:space="preserve">Managed a budget of $500,000 annually, ensuring efficient allocation of resources for school infrastructure, teacher salaries, and student support services across 15 partner institutions in Kampala.</w:t>
      </w:r>
    </w:p>
    <w:p>
      <w:pPr>
        <w:numPr>
          <w:ilvl w:val="0"/>
          <w:numId w:val="1002"/>
        </w:numPr>
        <w:pStyle w:val="Compact"/>
      </w:pPr>
      <w:r>
        <w:t xml:space="preserve">Organized annual education conferences in Kampala that brought together stakeholders to discuss challenges such as overcrowded classrooms and the integration of technology in rural schools.</w:t>
      </w:r>
    </w:p>
    <w:bookmarkEnd w:id="23"/>
    <w:bookmarkEnd w:id="24"/>
    <w:bookmarkStart w:id="27" w:name="education"/>
    <w:p>
      <w:pPr>
        <w:pStyle w:val="Heading2"/>
      </w:pPr>
      <w:r>
        <w:t xml:space="preserve">Education</w:t>
      </w:r>
    </w:p>
    <w:bookmarkStart w:id="25" w:name="X582ca1c3f0aacf15a3f1b3afe7f527c1cf94d2d"/>
    <w:p>
      <w:pPr>
        <w:pStyle w:val="Heading3"/>
      </w:pPr>
      <w:r>
        <w:t xml:space="preserve">Masters in Education Administration | Makerere University, Kampala, Uganda</w:t>
      </w:r>
    </w:p>
    <w:p>
      <w:pPr>
        <w:pStyle w:val="FirstParagraph"/>
      </w:pPr>
      <w:r>
        <w:rPr>
          <w:bCs/>
          <w:b/>
        </w:rPr>
        <w:t xml:space="preserve">Graduation Year:</w:t>
      </w:r>
      <w:r>
        <w:t xml:space="preserve"> </w:t>
      </w:r>
      <w:r>
        <w:t xml:space="preserve">2014</w:t>
      </w:r>
    </w:p>
    <w:p>
      <w:pPr>
        <w:numPr>
          <w:ilvl w:val="0"/>
          <w:numId w:val="1003"/>
        </w:numPr>
        <w:pStyle w:val="Compact"/>
      </w:pPr>
      <w:r>
        <w:t xml:space="preserve">Specialized in Educational Leadership and Policy Analysis, with a thesis titled "Strengthening School Governance in Urban Areas of Uganda."</w:t>
      </w:r>
    </w:p>
    <w:p>
      <w:pPr>
        <w:numPr>
          <w:ilvl w:val="0"/>
          <w:numId w:val="1003"/>
        </w:numPr>
        <w:pStyle w:val="Compact"/>
      </w:pPr>
      <w:r>
        <w:t xml:space="preserve">Published research on the impact of teacher training programs on student performance in Kampala’s public schools.</w:t>
      </w:r>
    </w:p>
    <w:bookmarkEnd w:id="25"/>
    <w:bookmarkStart w:id="26" w:name="Xf1260d1edfd6bea2067e70f11e01d1001398439"/>
    <w:p>
      <w:pPr>
        <w:pStyle w:val="Heading3"/>
      </w:pPr>
      <w:r>
        <w:t xml:space="preserve">Bachelor of Arts in Education | Kyambogo University, Uganda</w:t>
      </w:r>
    </w:p>
    <w:p>
      <w:pPr>
        <w:pStyle w:val="FirstParagraph"/>
      </w:pPr>
      <w:r>
        <w:rPr>
          <w:bCs/>
          <w:b/>
        </w:rPr>
        <w:t xml:space="preserve">Graduation Year:</w:t>
      </w:r>
      <w:r>
        <w:t xml:space="preserve"> </w:t>
      </w:r>
      <w:r>
        <w:t xml:space="preserve">2010</w:t>
      </w:r>
    </w:p>
    <w:p>
      <w:pPr>
        <w:numPr>
          <w:ilvl w:val="0"/>
          <w:numId w:val="1004"/>
        </w:numPr>
        <w:pStyle w:val="Compact"/>
      </w:pPr>
      <w:r>
        <w:t xml:space="preserve">Focused on Curriculum Development and Classroom Management, with a strong emphasis on practical experience in Kampala’s secondary schools.</w:t>
      </w:r>
    </w:p>
    <w:p>
      <w:pPr>
        <w:numPr>
          <w:ilvl w:val="0"/>
          <w:numId w:val="1004"/>
        </w:numPr>
        <w:pStyle w:val="Compact"/>
      </w:pPr>
      <w:r>
        <w:t xml:space="preserve">Participated in internships at leading schools in Kampala, including St. Mary’s College Kisubi and Uganda Martyrs’ Secondary School.</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and implementing curricula that meet national standards while addressing local needs in Kampala.</w:t>
      </w:r>
    </w:p>
    <w:p>
      <w:pPr>
        <w:numPr>
          <w:ilvl w:val="0"/>
          <w:numId w:val="1005"/>
        </w:numPr>
        <w:pStyle w:val="Compact"/>
      </w:pPr>
      <w:r>
        <w:rPr>
          <w:bCs/>
          <w:b/>
        </w:rPr>
        <w:t xml:space="preserve">Stakeholder Engagement:</w:t>
      </w:r>
      <w:r>
        <w:t xml:space="preserve"> </w:t>
      </w:r>
      <w:r>
        <w:t xml:space="preserve">Skilled in collaborating with government bodies, NGOs, and community leaders to advance educational initiatives.</w:t>
      </w:r>
    </w:p>
    <w:p>
      <w:pPr>
        <w:numPr>
          <w:ilvl w:val="0"/>
          <w:numId w:val="1005"/>
        </w:numPr>
        <w:pStyle w:val="Compact"/>
      </w:pPr>
      <w:r>
        <w:rPr>
          <w:bCs/>
          <w:b/>
        </w:rPr>
        <w:t xml:space="preserve">Budget Management:</w:t>
      </w:r>
      <w:r>
        <w:t xml:space="preserve"> </w:t>
      </w:r>
      <w:r>
        <w:t xml:space="preserve">Experienced in managing multi-million shilling budgets for schools and education programs in Uganda.</w:t>
      </w:r>
    </w:p>
    <w:p>
      <w:pPr>
        <w:numPr>
          <w:ilvl w:val="0"/>
          <w:numId w:val="1005"/>
        </w:numPr>
        <w:pStyle w:val="Compact"/>
      </w:pPr>
      <w:r>
        <w:rPr>
          <w:bCs/>
          <w:b/>
        </w:rPr>
        <w:t xml:space="preserve">Data Analysis:</w:t>
      </w:r>
      <w:r>
        <w:t xml:space="preserve"> </w:t>
      </w:r>
      <w:r>
        <w:t xml:space="preserve">Adept at using tools like Excel and Google Analytics to track student performance and program outcomes.</w:t>
      </w:r>
    </w:p>
    <w:p>
      <w:pPr>
        <w:numPr>
          <w:ilvl w:val="0"/>
          <w:numId w:val="1005"/>
        </w:numPr>
        <w:pStyle w:val="Compact"/>
      </w:pPr>
      <w:r>
        <w:rPr>
          <w:bCs/>
          <w:b/>
        </w:rPr>
        <w:t xml:space="preserve">Languages:</w:t>
      </w:r>
      <w:r>
        <w:t xml:space="preserve"> </w:t>
      </w:r>
      <w:r>
        <w:t xml:space="preserve">Fluent in English, Luganda, and Swahili, enabling effective communication with diverse communities in Kampala.</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PMP (Project Management Professional):</w:t>
      </w:r>
      <w:r>
        <w:t xml:space="preserve"> </w:t>
      </w:r>
      <w:r>
        <w:t xml:space="preserve">Certified by the Project Management Institute (2019)</w:t>
      </w:r>
    </w:p>
    <w:p>
      <w:pPr>
        <w:numPr>
          <w:ilvl w:val="0"/>
          <w:numId w:val="1006"/>
        </w:numPr>
        <w:pStyle w:val="Compact"/>
      </w:pPr>
      <w:r>
        <w:rPr>
          <w:bCs/>
          <w:b/>
        </w:rPr>
        <w:t xml:space="preserve">TESOL Certification:</w:t>
      </w:r>
      <w:r>
        <w:t xml:space="preserve"> </w:t>
      </w:r>
      <w:r>
        <w:t xml:space="preserve">Achieved through the British Council’s training program in 2017, focusing on teaching English as a second language.</w:t>
      </w:r>
    </w:p>
    <w:p>
      <w:pPr>
        <w:numPr>
          <w:ilvl w:val="0"/>
          <w:numId w:val="1006"/>
        </w:numPr>
        <w:pStyle w:val="Compact"/>
      </w:pPr>
      <w:r>
        <w:rPr>
          <w:bCs/>
          <w:b/>
        </w:rPr>
        <w:t xml:space="preserve">Educational Leadership Workshop:</w:t>
      </w:r>
      <w:r>
        <w:t xml:space="preserve"> </w:t>
      </w:r>
      <w:r>
        <w:t xml:space="preserve">Organized by the Uganda Institute of Educational Research (2016), emphasizing effective school leadership in urban settings.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education initiatives in Kampala, including mentoring students at the Uganda Youth Development Fund and participating in community clean-up campaigns to promote school environments.</w:t>
      </w:r>
    </w:p>
    <w:p>
      <w:pPr>
        <w:pStyle w:val="BodyText"/>
      </w:pPr>
      <w:r>
        <w:rPr>
          <w:bCs/>
          <w:b/>
        </w:rPr>
        <w:t xml:space="preserve">Professional Affiliations:</w:t>
      </w:r>
      <w:r>
        <w:t xml:space="preserve"> </w:t>
      </w:r>
      <w:r>
        <w:t xml:space="preserve">Member of the Uganda Educational Administrators Association (UEAA) and the International Society for Educational Administrators (ISEA).</w:t>
      </w:r>
    </w:p>
    <w:bookmarkEnd w:id="30"/>
    <w:p>
      <w:pPr>
        <w:pStyle w:val="BodyText"/>
      </w:pPr>
      <w:r>
        <w:t xml:space="preserve">This resume is tailored for an Education Administrator role in Uganda Kampala, reflecting expertise in educational leadership, community engagement, and policy implementation. It emphasizes a commitment to improving education quality while addressing regional challenges specific to Kampala’s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in Uganda Kampala</dc:title>
  <dc:creator/>
  <dc:description>Professional Resume of an Education Administrator based in Uganda Kampala, showcasing expertise in educational leadership, curriculum development, and community engagement.</dc:description>
  <dc:language>en</dc:language>
  <cp:keywords/>
  <dcterms:created xsi:type="dcterms:W3CDTF">2026-07-20T15:55:26Z</dcterms:created>
  <dcterms:modified xsi:type="dcterms:W3CDTF">2026-07-20T15:55:26Z</dcterms:modified>
</cp:coreProperties>
</file>

<file path=docProps/custom.xml><?xml version="1.0" encoding="utf-8"?>
<Properties xmlns="http://schemas.openxmlformats.org/officeDocument/2006/custom-properties" xmlns:vt="http://schemas.openxmlformats.org/officeDocument/2006/docPropsVTypes"/>
</file>