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9" w:name="education-administrator-resume"/>
    <w:p>
      <w:pPr>
        <w:pStyle w:val="Heading1"/>
      </w:pPr>
      <w:r>
        <w:t xml:space="preserve">Education Administrator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United Kingdom Birmingham</w:t>
      </w:r>
    </w:p>
    <w:bookmarkStart w:id="20" w:name="professional-summary"/>
    <w:p>
      <w:pPr>
        <w:pStyle w:val="Heading2"/>
      </w:pPr>
      <w:r>
        <w:t xml:space="preserve">Professional Summary</w:t>
      </w:r>
    </w:p>
    <w:p>
      <w:pPr>
        <w:pStyle w:val="FirstParagraph"/>
      </w:pPr>
      <w:r>
        <w:t xml:space="preserve">An experienced and dedicated Education Administrator with over 8 years of hands-on expertise in managing educational institutions across the United Kingdom, with a strong focus on Birmingham. Proficient in overseeing daily operations, curriculum development, staff management, and compliance with national education standards. A committed advocate for improving educational outcomes through innovative strategies and community engagement. Proven ability to lead teams in diverse environments while aligning institutional goals with local and national priorities. Passionate about fostering inclusive learning spaces that empower students, educators, and families in Birmingham.</w:t>
      </w:r>
    </w:p>
    <w:bookmarkEnd w:id="20"/>
    <w:bookmarkStart w:id="21" w:name="education"/>
    <w:p>
      <w:pPr>
        <w:pStyle w:val="Heading2"/>
      </w:pPr>
      <w:r>
        <w:t xml:space="preserve">Education</w:t>
      </w:r>
    </w:p>
    <w:p>
      <w:pPr>
        <w:numPr>
          <w:ilvl w:val="0"/>
          <w:numId w:val="1001"/>
        </w:numPr>
        <w:pStyle w:val="Compact"/>
      </w:pPr>
      <w:r>
        <w:rPr>
          <w:bCs/>
          <w:b/>
        </w:rPr>
        <w:t xml:space="preserve">Master of Education (MEd)</w:t>
      </w:r>
      <w:r>
        <w:t xml:space="preserve">, University of Birmingham, United Kingdom (2015–2017)</w:t>
      </w:r>
    </w:p>
    <w:p>
      <w:pPr>
        <w:numPr>
          <w:ilvl w:val="0"/>
          <w:numId w:val="1001"/>
        </w:numPr>
        <w:pStyle w:val="Compact"/>
      </w:pPr>
      <w:r>
        <w:rPr>
          <w:bCs/>
          <w:b/>
        </w:rPr>
        <w:t xml:space="preserve">Bachelor of Arts (BA) in Education Studies</w:t>
      </w:r>
      <w:r>
        <w:t xml:space="preserve">, University of Warwick, United Kingdom (2012–2015)</w:t>
      </w:r>
    </w:p>
    <w:p>
      <w:pPr>
        <w:numPr>
          <w:ilvl w:val="0"/>
          <w:numId w:val="1001"/>
        </w:numPr>
        <w:pStyle w:val="Compact"/>
      </w:pPr>
      <w:r>
        <w:rPr>
          <w:bCs/>
          <w:b/>
        </w:rPr>
        <w:t xml:space="preserve">Chartered College of Teaching (CCT) Certification</w:t>
      </w:r>
      <w:r>
        <w:t xml:space="preserve">, UK (2020)</w:t>
      </w:r>
    </w:p>
    <w:bookmarkEnd w:id="21"/>
    <w:bookmarkStart w:id="24" w:name="professional-experience"/>
    <w:p>
      <w:pPr>
        <w:pStyle w:val="Heading2"/>
      </w:pPr>
      <w:r>
        <w:t xml:space="preserve">Professional Experience</w:t>
      </w:r>
    </w:p>
    <w:bookmarkStart w:id="22" w:name="Xfaaf56d62f9748868e74484503d412f2126ecd8"/>
    <w:p>
      <w:pPr>
        <w:pStyle w:val="Heading3"/>
      </w:pPr>
      <w:r>
        <w:rPr>
          <w:bCs/>
          <w:b/>
        </w:rPr>
        <w:t xml:space="preserve">Head of School Operations</w:t>
      </w:r>
      <w:r>
        <w:t xml:space="preserve">, St. Mary’s Academy, Birmingham (2018–Present)</w:t>
      </w:r>
    </w:p>
    <w:p>
      <w:pPr>
        <w:numPr>
          <w:ilvl w:val="0"/>
          <w:numId w:val="1002"/>
        </w:numPr>
        <w:pStyle w:val="Compact"/>
      </w:pPr>
      <w:r>
        <w:t xml:space="preserve">Oversee the day-to-day operations of a 600-student secondary school in Birmingham, ensuring compliance with Ofsted standards and local authority guidelines.</w:t>
      </w:r>
    </w:p>
    <w:p>
      <w:pPr>
        <w:numPr>
          <w:ilvl w:val="0"/>
          <w:numId w:val="1002"/>
        </w:numPr>
        <w:pStyle w:val="Compact"/>
      </w:pPr>
      <w:r>
        <w:t xml:space="preserve">Managed a team of 35 staff members, including teachers, administrative personnel, and support staff. Implemented performance evaluation systems to enhance efficiency and accountability.</w:t>
      </w:r>
    </w:p>
    <w:p>
      <w:pPr>
        <w:numPr>
          <w:ilvl w:val="0"/>
          <w:numId w:val="1002"/>
        </w:numPr>
        <w:pStyle w:val="Compact"/>
      </w:pPr>
      <w:r>
        <w:t xml:space="preserve">Collaborated with the local education authority to secure funding for new facilities and technology upgrades in Birmingham schools. Secured £200K in grants for STEM labs and inclusive learning spaces.</w:t>
      </w:r>
    </w:p>
    <w:p>
      <w:pPr>
        <w:numPr>
          <w:ilvl w:val="0"/>
          <w:numId w:val="1002"/>
        </w:numPr>
        <w:pStyle w:val="Compact"/>
      </w:pPr>
      <w:r>
        <w:t xml:space="preserve">Developed a strategic plan to improve student outcomes by integrating digital tools into teaching practices. Resulted in a 15% increase in exam pass rates within two years.</w:t>
      </w:r>
    </w:p>
    <w:p>
      <w:pPr>
        <w:numPr>
          <w:ilvl w:val="0"/>
          <w:numId w:val="1002"/>
        </w:numPr>
        <w:pStyle w:val="Compact"/>
      </w:pPr>
      <w:r>
        <w:t xml:space="preserve">Organized community engagement events, such as parent workshops and career fairs, to strengthen partnerships between schools and local businesses in Birmingham.</w:t>
      </w:r>
    </w:p>
    <w:bookmarkEnd w:id="22"/>
    <w:bookmarkStart w:id="23" w:name="X9ce9b3d8964a2a24c49b500a80d33865f822b07"/>
    <w:p>
      <w:pPr>
        <w:pStyle w:val="Heading3"/>
      </w:pPr>
      <w:r>
        <w:rPr>
          <w:bCs/>
          <w:b/>
        </w:rPr>
        <w:t xml:space="preserve">Education Administrator</w:t>
      </w:r>
      <w:r>
        <w:t xml:space="preserve">, West Midlands Learning Trust, Birmingham (2014–2018)</w:t>
      </w:r>
    </w:p>
    <w:p>
      <w:pPr>
        <w:numPr>
          <w:ilvl w:val="0"/>
          <w:numId w:val="1003"/>
        </w:numPr>
        <w:pStyle w:val="Compact"/>
      </w:pPr>
      <w:r>
        <w:t xml:space="preserve">Provided administrative support to 15 schools across the West Midlands region, ensuring compliance with national education policies and local authority requirements.</w:t>
      </w:r>
    </w:p>
    <w:p>
      <w:pPr>
        <w:numPr>
          <w:ilvl w:val="0"/>
          <w:numId w:val="1003"/>
        </w:numPr>
        <w:pStyle w:val="Compact"/>
      </w:pPr>
      <w:r>
        <w:t xml:space="preserve">Managed budgets for school maintenance, resources, and staff training programs. Delivered cost-saving measures that reduced operational expenses by 12% annually.</w:t>
      </w:r>
    </w:p>
    <w:p>
      <w:pPr>
        <w:numPr>
          <w:ilvl w:val="0"/>
          <w:numId w:val="1003"/>
        </w:numPr>
        <w:pStyle w:val="Compact"/>
      </w:pPr>
      <w:r>
        <w:t xml:space="preserve">Coordinated inspections and audits to maintain Ofsted ratings. Led a team of administrators in preparing documentation and reports for regional education authorities.</w:t>
      </w:r>
    </w:p>
    <w:p>
      <w:pPr>
        <w:numPr>
          <w:ilvl w:val="0"/>
          <w:numId w:val="1003"/>
        </w:numPr>
        <w:pStyle w:val="Compact"/>
      </w:pPr>
      <w:r>
        <w:t xml:space="preserve">Supported the implementation of new curricula aligned with the UK National Curriculum, focusing on inclusivity and accessibility for students with special educational needs (SEN) in Birmingham.</w:t>
      </w:r>
    </w:p>
    <w:p>
      <w:pPr>
        <w:numPr>
          <w:ilvl w:val="0"/>
          <w:numId w:val="1003"/>
        </w:numPr>
        <w:pStyle w:val="Compact"/>
      </w:pPr>
      <w:r>
        <w:t xml:space="preserve">Facilitated communication between school leadership, parents, and local government agencies to address community concerns and improve educational quality.</w:t>
      </w:r>
    </w:p>
    <w:bookmarkEnd w:id="23"/>
    <w:bookmarkEnd w:id="24"/>
    <w:bookmarkStart w:id="25" w:name="skills"/>
    <w:p>
      <w:pPr>
        <w:pStyle w:val="Heading2"/>
      </w:pPr>
      <w:r>
        <w:t xml:space="preserve">Skills</w:t>
      </w:r>
    </w:p>
    <w:p>
      <w:pPr>
        <w:numPr>
          <w:ilvl w:val="0"/>
          <w:numId w:val="1004"/>
        </w:numPr>
        <w:pStyle w:val="Compact"/>
      </w:pPr>
      <w:r>
        <w:rPr>
          <w:bCs/>
          <w:b/>
        </w:rPr>
        <w:t xml:space="preserve">Leadership &amp; Management:</w:t>
      </w:r>
      <w:r>
        <w:t xml:space="preserve"> </w:t>
      </w:r>
      <w:r>
        <w:t xml:space="preserve">Strategic planning, team development, conflict resolution, and stakeholder engagement.</w:t>
      </w:r>
    </w:p>
    <w:p>
      <w:pPr>
        <w:numPr>
          <w:ilvl w:val="0"/>
          <w:numId w:val="1004"/>
        </w:numPr>
        <w:pStyle w:val="Compact"/>
      </w:pPr>
      <w:r>
        <w:rPr>
          <w:bCs/>
          <w:b/>
        </w:rPr>
        <w:t xml:space="preserve">Educational Policy:</w:t>
      </w:r>
      <w:r>
        <w:t xml:space="preserve"> </w:t>
      </w:r>
      <w:r>
        <w:t xml:space="preserve">Proficient in understanding and applying UK education laws, including the Education Act 1996 and the Equality Act 2010.</w:t>
      </w:r>
    </w:p>
    <w:p>
      <w:pPr>
        <w:numPr>
          <w:ilvl w:val="0"/>
          <w:numId w:val="1004"/>
        </w:numPr>
        <w:pStyle w:val="Compact"/>
      </w:pPr>
      <w:r>
        <w:rPr>
          <w:bCs/>
          <w:b/>
        </w:rPr>
        <w:t xml:space="preserve">Technology Integration:</w:t>
      </w:r>
      <w:r>
        <w:t xml:space="preserve"> </w:t>
      </w:r>
      <w:r>
        <w:t xml:space="preserve">Skilled in using learning management systems (LMS) such as Moodle and Microsoft Teams to support remote learning initiatives, especially during the pandemic in Birmingham.</w:t>
      </w:r>
    </w:p>
    <w:p>
      <w:pPr>
        <w:numPr>
          <w:ilvl w:val="0"/>
          <w:numId w:val="1004"/>
        </w:numPr>
        <w:pStyle w:val="Compact"/>
      </w:pPr>
      <w:r>
        <w:rPr>
          <w:bCs/>
          <w:b/>
        </w:rPr>
        <w:t xml:space="preserve">Data Analysis:</w:t>
      </w:r>
      <w:r>
        <w:t xml:space="preserve"> </w:t>
      </w:r>
      <w:r>
        <w:t xml:space="preserve">Experienced in interpreting educational data to inform decision-making, including student performance metrics and budget allocation.</w:t>
      </w:r>
    </w:p>
    <w:p>
      <w:pPr>
        <w:numPr>
          <w:ilvl w:val="0"/>
          <w:numId w:val="1004"/>
        </w:numPr>
        <w:pStyle w:val="Compact"/>
      </w:pPr>
      <w:r>
        <w:rPr>
          <w:bCs/>
          <w:b/>
        </w:rPr>
        <w:t xml:space="preserve">Community Engagement:</w:t>
      </w:r>
      <w:r>
        <w:t xml:space="preserve"> </w:t>
      </w:r>
      <w:r>
        <w:t xml:space="preserve">Strong networking abilities with local organizations, parents, and businesses to enhance school resources and opportunities for students in Birmingham.</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Level 5 Award in Education and Training (AET)</w:t>
      </w:r>
      <w:r>
        <w:t xml:space="preserve">, UK (2019)</w:t>
      </w:r>
    </w:p>
    <w:p>
      <w:pPr>
        <w:numPr>
          <w:ilvl w:val="0"/>
          <w:numId w:val="1005"/>
        </w:numPr>
        <w:pStyle w:val="Compact"/>
      </w:pPr>
      <w:r>
        <w:rPr>
          <w:bCs/>
          <w:b/>
        </w:rPr>
        <w:t xml:space="preserve">Health &amp; Safety Management for Schools</w:t>
      </w:r>
      <w:r>
        <w:t xml:space="preserve">, British Safety Council (2021)</w:t>
      </w:r>
    </w:p>
    <w:p>
      <w:pPr>
        <w:numPr>
          <w:ilvl w:val="0"/>
          <w:numId w:val="1005"/>
        </w:numPr>
        <w:pStyle w:val="Compact"/>
      </w:pPr>
      <w:r>
        <w:rPr>
          <w:bCs/>
          <w:b/>
        </w:rPr>
        <w:t xml:space="preserve">Project Management Professional (PMP)</w:t>
      </w:r>
      <w:r>
        <w:t xml:space="preserve">, PMI (2022)</w:t>
      </w:r>
    </w:p>
    <w:bookmarkEnd w:id="26"/>
    <w:bookmarkStart w:id="27" w:name="achievements-contributions"/>
    <w:p>
      <w:pPr>
        <w:pStyle w:val="Heading2"/>
      </w:pPr>
      <w:r>
        <w:t xml:space="preserve">Achievements &amp; Contributions</w:t>
      </w:r>
    </w:p>
    <w:p>
      <w:pPr>
        <w:numPr>
          <w:ilvl w:val="0"/>
          <w:numId w:val="1006"/>
        </w:numPr>
        <w:pStyle w:val="Compact"/>
      </w:pPr>
      <w:r>
        <w:rPr>
          <w:bCs/>
          <w:b/>
        </w:rPr>
        <w:t xml:space="preserve">Recognized by the Birmingham Education Awards 2023:</w:t>
      </w:r>
      <w:r>
        <w:t xml:space="preserve"> </w:t>
      </w:r>
      <w:r>
        <w:t xml:space="preserve">Received the "Outstanding Leadership in Education" award for contributions to school improvement initiatives.</w:t>
      </w:r>
    </w:p>
    <w:p>
      <w:pPr>
        <w:numPr>
          <w:ilvl w:val="0"/>
          <w:numId w:val="1006"/>
        </w:numPr>
        <w:pStyle w:val="Compact"/>
      </w:pPr>
      <w:r>
        <w:rPr>
          <w:bCs/>
          <w:b/>
        </w:rPr>
        <w:t xml:space="preserve">Launched a Mentorship Program:</w:t>
      </w:r>
      <w:r>
        <w:t xml:space="preserve"> </w:t>
      </w:r>
      <w:r>
        <w:t xml:space="preserve">Established a peer-to-peer mentorship network for new teachers in Birmingham, reducing staff turnover by 20% within one academic year.</w:t>
      </w:r>
    </w:p>
    <w:p>
      <w:pPr>
        <w:numPr>
          <w:ilvl w:val="0"/>
          <w:numId w:val="1006"/>
        </w:numPr>
        <w:pStyle w:val="Compact"/>
      </w:pPr>
      <w:r>
        <w:rPr>
          <w:bCs/>
          <w:b/>
        </w:rPr>
        <w:t xml:space="preserve">Improved Accessibility:</w:t>
      </w:r>
      <w:r>
        <w:t xml:space="preserve"> </w:t>
      </w:r>
      <w:r>
        <w:t xml:space="preserve">Advocated for and implemented accessibility upgrades in five schools across Birmingham, ensuring compliance with the Equality Act 2010.</w:t>
      </w:r>
    </w:p>
    <w:p>
      <w:pPr>
        <w:numPr>
          <w:ilvl w:val="0"/>
          <w:numId w:val="1006"/>
        </w:numPr>
        <w:pStyle w:val="Compact"/>
      </w:pPr>
      <w:r>
        <w:rPr>
          <w:bCs/>
          <w:b/>
        </w:rPr>
        <w:t xml:space="preserve">Community Outreach:</w:t>
      </w:r>
      <w:r>
        <w:t xml:space="preserve"> </w:t>
      </w:r>
      <w:r>
        <w:t xml:space="preserve">Partnered with local businesses to create internship opportunities for students, enhancing employability rates in Birmingham by 18%.</w:t>
      </w:r>
    </w:p>
    <w:bookmarkEnd w:id="27"/>
    <w:bookmarkStart w:id="28" w:name="references"/>
    <w:p>
      <w:pPr>
        <w:pStyle w:val="Heading2"/>
      </w:pPr>
      <w:r>
        <w:t xml:space="preserve">References</w:t>
      </w:r>
    </w:p>
    <w:p>
      <w:pPr>
        <w:pStyle w:val="FirstParagraph"/>
      </w:pPr>
      <w:r>
        <w:t xml:space="preserve">Available upon request. References include current and former school leaders, colleagues, and local education authorities in the United Kingdom Birmingham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United Kingdom Birmingham</dc:title>
  <dc:creator/>
  <dc:language>en</dc:language>
  <cp:keywords/>
  <dcterms:created xsi:type="dcterms:W3CDTF">2026-07-21T02:58:24Z</dcterms:created>
  <dcterms:modified xsi:type="dcterms:W3CDTF">2026-07-21T02:58:24Z</dcterms:modified>
</cp:coreProperties>
</file>

<file path=docProps/custom.xml><?xml version="1.0" encoding="utf-8"?>
<Properties xmlns="http://schemas.openxmlformats.org/officeDocument/2006/custom-properties" xmlns:vt="http://schemas.openxmlformats.org/officeDocument/2006/docPropsVTypes"/>
</file>