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Los</w:t>
      </w:r>
      <w:r>
        <w:t xml:space="preserve"> </w:t>
      </w:r>
      <w:r>
        <w:t xml:space="preserve">Angeles</w:t>
      </w:r>
    </w:p>
    <w:bookmarkStart w:id="31"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Hernandez</w:t>
      </w:r>
      <w:r>
        <w:br/>
      </w:r>
      <w:r>
        <w:rPr>
          <w:bCs/>
          <w:b/>
        </w:rPr>
        <w:t xml:space="preserve">Address:</w:t>
      </w:r>
      <w:r>
        <w:t xml:space="preserve"> </w:t>
      </w:r>
      <w:r>
        <w:t xml:space="preserve">1234 Hollywood Blvd, Los Angeles, CA 90028</w:t>
      </w:r>
      <w:r>
        <w:br/>
      </w:r>
      <w:r>
        <w:rPr>
          <w:bCs/>
          <w:b/>
        </w:rPr>
        <w:t xml:space="preserve">Phone:</w:t>
      </w:r>
      <w:r>
        <w:t xml:space="preserve"> </w:t>
      </w:r>
      <w:r>
        <w:t xml:space="preserve">(310) 555-6789</w:t>
      </w:r>
      <w:r>
        <w:br/>
      </w:r>
      <w:r>
        <w:rPr>
          <w:bCs/>
          <w:b/>
        </w:rPr>
        <w:t xml:space="preserve">Email:</w:t>
      </w:r>
      <w:r>
        <w:t xml:space="preserve"> </w:t>
      </w:r>
      <w:r>
        <w:t xml:space="preserve">mariahlhernandez@example.com</w:t>
      </w:r>
      <w:r>
        <w:br/>
      </w:r>
      <w:r>
        <w:rPr>
          <w:bCs/>
          <w:b/>
        </w:rPr>
        <w:t xml:space="preserve">LinkedIn:</w:t>
      </w:r>
      <w:r>
        <w:t xml:space="preserve"> </w:t>
      </w:r>
      <w:r>
        <w:t xml:space="preserve">linkedin.com/in/mariahlhernandez</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10 years of experience in leading educational institutions across the United States, specifically in Los Angeles. Proven expertise in curriculum development, budget management, staff supervision, and student achievement improvement. Committed to fostering inclusive learning environments that align with California’s educational standards and community needs. A strong advocate for equity in education and a collaborator with local stakeholders to drive systemic change.</w:t>
      </w:r>
    </w:p>
    <w:bookmarkEnd w:id="21"/>
    <w:bookmarkStart w:id="22" w:name="education"/>
    <w:p>
      <w:pPr>
        <w:pStyle w:val="Heading2"/>
      </w:pPr>
      <w:r>
        <w:t xml:space="preserve">Education</w:t>
      </w:r>
    </w:p>
    <w:p>
      <w:pPr>
        <w:numPr>
          <w:ilvl w:val="0"/>
          <w:numId w:val="1001"/>
        </w:numPr>
        <w:pStyle w:val="Compact"/>
      </w:pPr>
      <w:r>
        <w:rPr>
          <w:bCs/>
          <w:b/>
        </w:rPr>
        <w:t xml:space="preserve">Master of Education in Educational Leadership</w:t>
      </w:r>
      <w:r>
        <w:br/>
      </w:r>
      <w:r>
        <w:t xml:space="preserve">University of Southern California (USC), Los Angeles, CA</w:t>
      </w:r>
      <w:r>
        <w:br/>
      </w:r>
      <w:r>
        <w:t xml:space="preserve">Graduated: May 2015</w:t>
      </w:r>
    </w:p>
    <w:p>
      <w:pPr>
        <w:numPr>
          <w:ilvl w:val="0"/>
          <w:numId w:val="1001"/>
        </w:numPr>
        <w:pStyle w:val="Compact"/>
      </w:pPr>
      <w:r>
        <w:rPr>
          <w:bCs/>
          <w:b/>
        </w:rPr>
        <w:t xml:space="preserve">Bachelor of Arts in Sociology</w:t>
      </w:r>
      <w:r>
        <w:br/>
      </w:r>
      <w:r>
        <w:t xml:space="preserve">California State University, Northridge (CSUN), Los Angeles, CA</w:t>
      </w:r>
      <w:r>
        <w:br/>
      </w:r>
      <w:r>
        <w:t xml:space="preserve">Graduated: May 2010</w:t>
      </w:r>
    </w:p>
    <w:bookmarkEnd w:id="22"/>
    <w:bookmarkStart w:id="26" w:name="professional-experience"/>
    <w:p>
      <w:pPr>
        <w:pStyle w:val="Heading2"/>
      </w:pPr>
      <w:r>
        <w:t xml:space="preserve">Professional Experience</w:t>
      </w:r>
    </w:p>
    <w:bookmarkStart w:id="23" w:name="director-of-academic-affairs"/>
    <w:p>
      <w:pPr>
        <w:pStyle w:val="Heading3"/>
      </w:pPr>
      <w:r>
        <w:t xml:space="preserve">Director of Academic Affairs</w:t>
      </w:r>
    </w:p>
    <w:p>
      <w:pPr>
        <w:pStyle w:val="FirstParagraph"/>
      </w:pPr>
      <w:r>
        <w:rPr>
          <w:bCs/>
          <w:b/>
        </w:rPr>
        <w:t xml:space="preserve">Los Angeles Unified School District (LAUSD)</w:t>
      </w:r>
      <w:r>
        <w:br/>
      </w:r>
      <w:r>
        <w:t xml:space="preserve">January 2018 – Present</w:t>
      </w:r>
      <w:r>
        <w:br/>
      </w:r>
      <w:r>
        <w:t xml:space="preserve">Los Angeles, CA</w:t>
      </w:r>
    </w:p>
    <w:p>
      <w:pPr>
        <w:numPr>
          <w:ilvl w:val="0"/>
          <w:numId w:val="1002"/>
        </w:numPr>
        <w:pStyle w:val="Compact"/>
      </w:pPr>
      <w:r>
        <w:t xml:space="preserve">Spearheaded the implementation of a district-wide initiative to improve literacy rates by 25% across K-8 schools, resulting in measurable gains in standardized test scores.</w:t>
      </w:r>
    </w:p>
    <w:p>
      <w:pPr>
        <w:numPr>
          <w:ilvl w:val="0"/>
          <w:numId w:val="1002"/>
        </w:numPr>
        <w:pStyle w:val="Compact"/>
      </w:pPr>
      <w:r>
        <w:t xml:space="preserve">Managed a budget of $12 million annually for curriculum development and staff training, ensuring alignment with California’s Common Core standards.</w:t>
      </w:r>
    </w:p>
    <w:p>
      <w:pPr>
        <w:numPr>
          <w:ilvl w:val="0"/>
          <w:numId w:val="1002"/>
        </w:numPr>
        <w:pStyle w:val="Compact"/>
      </w:pPr>
      <w:r>
        <w:t xml:space="preserve">Collaborated with 50+ school site leaders to develop professional learning communities (PLCs) focused on data-driven instruction and student-centered practices.</w:t>
      </w:r>
    </w:p>
    <w:p>
      <w:pPr>
        <w:numPr>
          <w:ilvl w:val="0"/>
          <w:numId w:val="1002"/>
        </w:numPr>
        <w:pStyle w:val="Compact"/>
      </w:pPr>
      <w:r>
        <w:t xml:space="preserve">Played a key role in securing federal Title I funding for 15 schools, supporting programs that addressed equity gaps in underserved communities across Los Angeles.</w:t>
      </w:r>
    </w:p>
    <w:p>
      <w:pPr>
        <w:numPr>
          <w:ilvl w:val="0"/>
          <w:numId w:val="1002"/>
        </w:numPr>
        <w:pStyle w:val="Compact"/>
      </w:pPr>
      <w:r>
        <w:t xml:space="preserve">Established partnerships with local universities to create internships and mentorship programs for aspiring educators in the United States.</w:t>
      </w:r>
    </w:p>
    <w:bookmarkEnd w:id="23"/>
    <w:bookmarkStart w:id="24" w:name="assistant-principal"/>
    <w:p>
      <w:pPr>
        <w:pStyle w:val="Heading3"/>
      </w:pPr>
      <w:r>
        <w:t xml:space="preserve">Assistant Principal</w:t>
      </w:r>
    </w:p>
    <w:p>
      <w:pPr>
        <w:pStyle w:val="FirstParagraph"/>
      </w:pPr>
      <w:r>
        <w:rPr>
          <w:bCs/>
          <w:b/>
        </w:rPr>
        <w:t xml:space="preserve">Westside Public Schools</w:t>
      </w:r>
      <w:r>
        <w:br/>
      </w:r>
      <w:r>
        <w:t xml:space="preserve">June 2012 – December 2017</w:t>
      </w:r>
      <w:r>
        <w:br/>
      </w:r>
      <w:r>
        <w:t xml:space="preserve">Los Angeles, CA</w:t>
      </w:r>
    </w:p>
    <w:p>
      <w:pPr>
        <w:numPr>
          <w:ilvl w:val="0"/>
          <w:numId w:val="1003"/>
        </w:numPr>
        <w:pStyle w:val="Compact"/>
      </w:pPr>
      <w:r>
        <w:t xml:space="preserve">Supervised a school of 800 students and 65 staff members, leading to a 30% increase in graduation rates over five years.</w:t>
      </w:r>
    </w:p>
    <w:p>
      <w:pPr>
        <w:numPr>
          <w:ilvl w:val="0"/>
          <w:numId w:val="1003"/>
        </w:numPr>
        <w:pStyle w:val="Compact"/>
      </w:pPr>
      <w:r>
        <w:t xml:space="preserve">Developed and implemented a comprehensive behavior management system that reduced disciplinary incidents by 40% within two academic years.</w:t>
      </w:r>
    </w:p>
    <w:p>
      <w:pPr>
        <w:numPr>
          <w:ilvl w:val="0"/>
          <w:numId w:val="1003"/>
        </w:numPr>
        <w:pStyle w:val="Compact"/>
      </w:pPr>
      <w:r>
        <w:t xml:space="preserve">Directed the integration of technology into classroom instruction, including the adoption of digital learning platforms to support blended learning models.</w:t>
      </w:r>
    </w:p>
    <w:p>
      <w:pPr>
        <w:numPr>
          <w:ilvl w:val="0"/>
          <w:numId w:val="1003"/>
        </w:numPr>
        <w:pStyle w:val="Compact"/>
      </w:pPr>
      <w:r>
        <w:t xml:space="preserve">Led efforts to revise the school’s strategic plan, incorporating community feedback and aligning with LAUSD’s districtwide goals for student success.</w:t>
      </w:r>
    </w:p>
    <w:p>
      <w:pPr>
        <w:numPr>
          <w:ilvl w:val="0"/>
          <w:numId w:val="1003"/>
        </w:numPr>
        <w:pStyle w:val="Compact"/>
      </w:pPr>
      <w:r>
        <w:t xml:space="preserve">Trained 30+ new teachers in classroom management and culturally responsive pedagogy, enhancing overall instructional quality.</w:t>
      </w:r>
    </w:p>
    <w:bookmarkEnd w:id="24"/>
    <w:bookmarkStart w:id="25" w:name="elementary-school-principal"/>
    <w:p>
      <w:pPr>
        <w:pStyle w:val="Heading3"/>
      </w:pPr>
      <w:r>
        <w:t xml:space="preserve">Elementary School Principal</w:t>
      </w:r>
    </w:p>
    <w:p>
      <w:pPr>
        <w:pStyle w:val="FirstParagraph"/>
      </w:pPr>
      <w:r>
        <w:rPr>
          <w:bCs/>
          <w:b/>
        </w:rPr>
        <w:t xml:space="preserve">San Fernando Valley School District</w:t>
      </w:r>
      <w:r>
        <w:br/>
      </w:r>
      <w:r>
        <w:t xml:space="preserve">August 2007 – May 2012</w:t>
      </w:r>
      <w:r>
        <w:br/>
      </w:r>
      <w:r>
        <w:t xml:space="preserve">Los Angeles, CA</w:t>
      </w:r>
    </w:p>
    <w:p>
      <w:pPr>
        <w:numPr>
          <w:ilvl w:val="0"/>
          <w:numId w:val="1004"/>
        </w:numPr>
        <w:pStyle w:val="Compact"/>
      </w:pPr>
      <w:r>
        <w:t xml:space="preserve">Overseeing a school of 600 students, where I achieved a 95% parent satisfaction rate through regular communication and community engagement initiatives.</w:t>
      </w:r>
    </w:p>
    <w:p>
      <w:pPr>
        <w:numPr>
          <w:ilvl w:val="0"/>
          <w:numId w:val="1004"/>
        </w:numPr>
        <w:pStyle w:val="Compact"/>
      </w:pPr>
      <w:r>
        <w:t xml:space="preserve">Designed and implemented a dual-language program that served over 200 English Language Learners, improving their academic performance by 20% within three years.</w:t>
      </w:r>
    </w:p>
    <w:p>
      <w:pPr>
        <w:numPr>
          <w:ilvl w:val="0"/>
          <w:numId w:val="1004"/>
        </w:numPr>
        <w:pStyle w:val="Compact"/>
      </w:pPr>
      <w:r>
        <w:t xml:space="preserve">Managed the school’s annual budget of $3 million, prioritizing resources for STEM programs and student mental health services.</w:t>
      </w:r>
    </w:p>
    <w:p>
      <w:pPr>
        <w:numPr>
          <w:ilvl w:val="0"/>
          <w:numId w:val="1004"/>
        </w:numPr>
        <w:pStyle w:val="Compact"/>
      </w:pPr>
      <w:r>
        <w:t xml:space="preserve">Founded a community outreach program that connected students with local businesses for career readiness workshops, benefiting over 500 students annually.</w:t>
      </w:r>
    </w:p>
    <w:p>
      <w:pPr>
        <w:numPr>
          <w:ilvl w:val="0"/>
          <w:numId w:val="1004"/>
        </w:numPr>
        <w:pStyle w:val="Compact"/>
      </w:pPr>
      <w:r>
        <w:t xml:space="preserve">Received the "Excellence in Leadership" award from the California School Administrators Association (COSA) in 2011.</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Curriculum design, staff development, strategic planning.</w:t>
      </w:r>
    </w:p>
    <w:p>
      <w:pPr>
        <w:numPr>
          <w:ilvl w:val="0"/>
          <w:numId w:val="1005"/>
        </w:numPr>
        <w:pStyle w:val="Compact"/>
      </w:pPr>
      <w:r>
        <w:rPr>
          <w:bCs/>
          <w:b/>
        </w:rPr>
        <w:t xml:space="preserve">Administrative Expertise:</w:t>
      </w:r>
      <w:r>
        <w:t xml:space="preserve"> </w:t>
      </w:r>
      <w:r>
        <w:t xml:space="preserve">Budget management, resource allocation, policy implementation.</w:t>
      </w:r>
    </w:p>
    <w:p>
      <w:pPr>
        <w:numPr>
          <w:ilvl w:val="0"/>
          <w:numId w:val="1005"/>
        </w:numPr>
        <w:pStyle w:val="Compact"/>
      </w:pPr>
      <w:r>
        <w:rPr>
          <w:bCs/>
          <w:b/>
        </w:rPr>
        <w:t xml:space="preserve">Communication:</w:t>
      </w:r>
      <w:r>
        <w:t xml:space="preserve"> </w:t>
      </w:r>
      <w:r>
        <w:t xml:space="preserve">Public speaking, stakeholder engagement, conflict resolution.</w:t>
      </w:r>
    </w:p>
    <w:p>
      <w:pPr>
        <w:numPr>
          <w:ilvl w:val="0"/>
          <w:numId w:val="1005"/>
        </w:numPr>
        <w:pStyle w:val="Compact"/>
      </w:pPr>
      <w:r>
        <w:rPr>
          <w:bCs/>
          <w:b/>
        </w:rPr>
        <w:t xml:space="preserve">Data Analysis:</w:t>
      </w:r>
      <w:r>
        <w:t xml:space="preserve"> </w:t>
      </w:r>
      <w:r>
        <w:t xml:space="preserve">Interpreting standardized test results, using data to inform instruction and policy.</w:t>
      </w:r>
    </w:p>
    <w:p>
      <w:pPr>
        <w:numPr>
          <w:ilvl w:val="0"/>
          <w:numId w:val="1005"/>
        </w:numPr>
        <w:pStyle w:val="Compact"/>
      </w:pPr>
      <w:r>
        <w:rPr>
          <w:bCs/>
          <w:b/>
        </w:rPr>
        <w:t xml:space="preserve">Technology Integration:</w:t>
      </w:r>
      <w:r>
        <w:t xml:space="preserve"> </w:t>
      </w:r>
      <w:r>
        <w:t xml:space="preserve">Familiarity with LMS platforms (e.g., Google Classroom, Canvas), digital tools for assessment.</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California Administrative Services Credential (CASC)</w:t>
      </w:r>
      <w:r>
        <w:br/>
      </w:r>
      <w:r>
        <w:t xml:space="preserve">California Department of Education, 2011</w:t>
      </w:r>
    </w:p>
    <w:p>
      <w:pPr>
        <w:numPr>
          <w:ilvl w:val="0"/>
          <w:numId w:val="1006"/>
        </w:numPr>
        <w:pStyle w:val="Compact"/>
      </w:pPr>
      <w:r>
        <w:rPr>
          <w:bCs/>
          <w:b/>
        </w:rPr>
        <w:t xml:space="preserve">Principal Licensure in California</w:t>
      </w:r>
      <w:r>
        <w:br/>
      </w:r>
      <w:r>
        <w:t xml:space="preserve">University of California, Los Angeles (UCLA), 2010</w:t>
      </w:r>
    </w:p>
    <w:p>
      <w:pPr>
        <w:numPr>
          <w:ilvl w:val="0"/>
          <w:numId w:val="1006"/>
        </w:numPr>
        <w:pStyle w:val="Compact"/>
      </w:pPr>
      <w:r>
        <w:rPr>
          <w:bCs/>
          <w:b/>
        </w:rPr>
        <w:t xml:space="preserve">Leadership Training Program for School Administrators</w:t>
      </w:r>
      <w:r>
        <w:br/>
      </w:r>
      <w:r>
        <w:t xml:space="preserve">National Association of Elementary School Principals (NAESP), 2016</w:t>
      </w:r>
    </w:p>
    <w:bookmarkEnd w:id="28"/>
    <w:bookmarkStart w:id="29" w:name="professional-affiliations"/>
    <w:p>
      <w:pPr>
        <w:pStyle w:val="Heading2"/>
      </w:pPr>
      <w:r>
        <w:t xml:space="preserve">Professional Affiliations</w:t>
      </w:r>
    </w:p>
    <w:p>
      <w:pPr>
        <w:numPr>
          <w:ilvl w:val="0"/>
          <w:numId w:val="1007"/>
        </w:numPr>
        <w:pStyle w:val="Compact"/>
      </w:pPr>
      <w:r>
        <w:t xml:space="preserve">Member, California School Administrators Association (COSA)</w:t>
      </w:r>
    </w:p>
    <w:p>
      <w:pPr>
        <w:numPr>
          <w:ilvl w:val="0"/>
          <w:numId w:val="1007"/>
        </w:numPr>
        <w:pStyle w:val="Compact"/>
      </w:pPr>
      <w:r>
        <w:t xml:space="preserve">Volunteer, Los Angeles Education Foundation (LAEF)</w:t>
      </w:r>
    </w:p>
    <w:p>
      <w:pPr>
        <w:numPr>
          <w:ilvl w:val="0"/>
          <w:numId w:val="1007"/>
        </w:numPr>
        <w:pStyle w:val="Compact"/>
      </w:pPr>
      <w:r>
        <w:t xml:space="preserve">Active participant in the Los Angeles County Superintendent of Schools’ Equity and Access Task Force</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(proficient)</w:t>
      </w:r>
    </w:p>
    <w:p>
      <w:pPr>
        <w:pStyle w:val="BodyText"/>
      </w:pPr>
      <w:r>
        <w:rPr>
          <w:bCs/>
          <w:b/>
        </w:rPr>
        <w:t xml:space="preserve">Certifications:</w:t>
      </w:r>
      <w:r>
        <w:t xml:space="preserve"> </w:t>
      </w:r>
      <w:r>
        <w:t xml:space="preserve">CPR/First Aid, Trauma-Informed Practices Training</w:t>
      </w:r>
    </w:p>
    <w:bookmarkEnd w:id="30"/>
    <w:p>
      <w:pPr>
        <w:pStyle w:val="BodyText"/>
      </w:pPr>
      <w:r>
        <w:t xml:space="preserve">This resume is tailored for the United States Los Angeles educational landscape, emphasizing the unique challenges and opportunities faced by Education Administrators in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Los Angeles</dc:title>
  <dc:creator/>
  <dc:language>en</dc:language>
  <cp:keywords/>
  <dcterms:created xsi:type="dcterms:W3CDTF">2026-06-03T17:43:09Z</dcterms:created>
  <dcterms:modified xsi:type="dcterms:W3CDTF">2026-06-03T17:43:09Z</dcterms:modified>
</cp:coreProperties>
</file>

<file path=docProps/custom.xml><?xml version="1.0" encoding="utf-8"?>
<Properties xmlns="http://schemas.openxmlformats.org/officeDocument/2006/custom-properties" xmlns:vt="http://schemas.openxmlformats.org/officeDocument/2006/docPropsVTypes"/>
</file>